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91" w:rsidRPr="006A2194" w:rsidRDefault="00125591" w:rsidP="00125591">
      <w:pPr>
        <w:spacing w:before="60"/>
        <w:ind w:left="5954" w:right="449"/>
        <w:jc w:val="center"/>
        <w:rPr>
          <w:rFonts w:ascii="Times New Roman" w:hAnsi="Times New Roman" w:cs="Times New Roman"/>
          <w:sz w:val="24"/>
          <w:lang w:val="uk-UA"/>
        </w:rPr>
      </w:pPr>
      <w:r w:rsidRPr="006A2194">
        <w:rPr>
          <w:rFonts w:ascii="Times New Roman" w:hAnsi="Times New Roman" w:cs="Times New Roman"/>
          <w:spacing w:val="-1"/>
          <w:sz w:val="24"/>
          <w:lang w:val="uk-UA"/>
        </w:rPr>
        <w:t>ЗАТВЕРДЖЕНО</w:t>
      </w:r>
    </w:p>
    <w:p w:rsidR="002D45A8" w:rsidRPr="006A2194" w:rsidRDefault="00125591" w:rsidP="002D45A8">
      <w:pPr>
        <w:tabs>
          <w:tab w:val="left" w:pos="5245"/>
        </w:tabs>
        <w:spacing w:after="0"/>
        <w:ind w:left="5387" w:right="448"/>
        <w:rPr>
          <w:rFonts w:ascii="Times New Roman" w:hAnsi="Times New Roman" w:cs="Times New Roman"/>
          <w:sz w:val="24"/>
          <w:lang w:val="uk-UA"/>
        </w:rPr>
      </w:pPr>
      <w:r w:rsidRPr="006A2194">
        <w:rPr>
          <w:rFonts w:ascii="Times New Roman" w:hAnsi="Times New Roman" w:cs="Times New Roman"/>
          <w:sz w:val="24"/>
          <w:lang w:val="uk-UA"/>
        </w:rPr>
        <w:t>рішення</w:t>
      </w:r>
      <w:r w:rsidRPr="006A2194">
        <w:rPr>
          <w:rFonts w:ascii="Times New Roman" w:hAnsi="Times New Roman" w:cs="Times New Roman"/>
          <w:spacing w:val="1"/>
          <w:sz w:val="24"/>
          <w:lang w:val="uk-UA"/>
        </w:rPr>
        <w:t xml:space="preserve"> </w:t>
      </w:r>
      <w:r w:rsidR="002D45A8" w:rsidRPr="006A2194">
        <w:rPr>
          <w:rFonts w:ascii="Times New Roman" w:hAnsi="Times New Roman" w:cs="Times New Roman"/>
          <w:sz w:val="24"/>
          <w:lang w:val="uk-UA"/>
        </w:rPr>
        <w:t>XХХХІ</w:t>
      </w:r>
      <w:r w:rsidR="00903E92" w:rsidRPr="006A2194">
        <w:rPr>
          <w:rFonts w:ascii="Times New Roman" w:hAnsi="Times New Roman" w:cs="Times New Roman"/>
          <w:sz w:val="24"/>
          <w:lang w:val="en-US"/>
        </w:rPr>
        <w:t>V</w:t>
      </w:r>
      <w:r w:rsidRPr="006A2194">
        <w:rPr>
          <w:rFonts w:ascii="Times New Roman" w:hAnsi="Times New Roman" w:cs="Times New Roman"/>
          <w:spacing w:val="1"/>
          <w:sz w:val="24"/>
          <w:lang w:val="uk-UA"/>
        </w:rPr>
        <w:t xml:space="preserve"> </w:t>
      </w:r>
      <w:r w:rsidRPr="006A2194">
        <w:rPr>
          <w:rFonts w:ascii="Times New Roman" w:hAnsi="Times New Roman" w:cs="Times New Roman"/>
          <w:spacing w:val="-4"/>
          <w:sz w:val="24"/>
          <w:lang w:val="uk-UA"/>
        </w:rPr>
        <w:t>сесії</w:t>
      </w:r>
      <w:r w:rsidRPr="006A2194">
        <w:rPr>
          <w:rFonts w:ascii="Times New Roman" w:hAnsi="Times New Roman" w:cs="Times New Roman"/>
          <w:sz w:val="24"/>
          <w:lang w:val="uk-UA"/>
        </w:rPr>
        <w:t xml:space="preserve"> Великокучурівської сільської ради</w:t>
      </w:r>
      <w:r w:rsidRPr="006A2194">
        <w:rPr>
          <w:rFonts w:ascii="Times New Roman" w:hAnsi="Times New Roman" w:cs="Times New Roman"/>
          <w:spacing w:val="-5"/>
          <w:sz w:val="24"/>
          <w:lang w:val="uk-UA"/>
        </w:rPr>
        <w:t xml:space="preserve"> </w:t>
      </w:r>
      <w:r w:rsidRPr="006A2194">
        <w:rPr>
          <w:rFonts w:ascii="Times New Roman" w:hAnsi="Times New Roman" w:cs="Times New Roman"/>
          <w:sz w:val="24"/>
          <w:lang w:val="uk-UA"/>
        </w:rPr>
        <w:t>VІІІ</w:t>
      </w:r>
      <w:r w:rsidRPr="006A2194">
        <w:rPr>
          <w:rFonts w:ascii="Times New Roman" w:hAnsi="Times New Roman" w:cs="Times New Roman"/>
          <w:spacing w:val="-4"/>
          <w:sz w:val="24"/>
          <w:lang w:val="uk-UA"/>
        </w:rPr>
        <w:t xml:space="preserve"> </w:t>
      </w:r>
      <w:r w:rsidRPr="006A2194">
        <w:rPr>
          <w:rFonts w:ascii="Times New Roman" w:hAnsi="Times New Roman" w:cs="Times New Roman"/>
          <w:sz w:val="24"/>
          <w:lang w:val="uk-UA"/>
        </w:rPr>
        <w:t>скликання</w:t>
      </w:r>
    </w:p>
    <w:p w:rsidR="00125591" w:rsidRPr="006A2194" w:rsidRDefault="00125591" w:rsidP="002D45A8">
      <w:pPr>
        <w:tabs>
          <w:tab w:val="left" w:pos="5245"/>
        </w:tabs>
        <w:spacing w:after="0"/>
        <w:ind w:left="5387" w:right="448"/>
        <w:rPr>
          <w:rFonts w:ascii="Times New Roman" w:hAnsi="Times New Roman" w:cs="Times New Roman"/>
          <w:sz w:val="24"/>
          <w:lang w:val="uk-UA"/>
        </w:rPr>
      </w:pPr>
      <w:r w:rsidRPr="006A2194">
        <w:rPr>
          <w:rFonts w:ascii="Times New Roman" w:hAnsi="Times New Roman" w:cs="Times New Roman"/>
          <w:sz w:val="24"/>
          <w:lang w:val="uk-UA"/>
        </w:rPr>
        <w:t xml:space="preserve">№  від </w:t>
      </w:r>
      <w:r w:rsidR="00F65686" w:rsidRPr="006A2194">
        <w:rPr>
          <w:rFonts w:ascii="Times New Roman" w:hAnsi="Times New Roman" w:cs="Times New Roman"/>
          <w:sz w:val="24"/>
          <w:lang w:val="uk-UA"/>
        </w:rPr>
        <w:t xml:space="preserve"> </w:t>
      </w:r>
      <w:r w:rsidR="002D45A8" w:rsidRPr="006A2194">
        <w:rPr>
          <w:rFonts w:ascii="Times New Roman" w:hAnsi="Times New Roman" w:cs="Times New Roman"/>
          <w:sz w:val="24"/>
          <w:lang w:val="uk-UA"/>
        </w:rPr>
        <w:t xml:space="preserve">            2024</w:t>
      </w:r>
      <w:r w:rsidRPr="006A2194">
        <w:rPr>
          <w:rFonts w:ascii="Times New Roman" w:hAnsi="Times New Roman" w:cs="Times New Roman"/>
          <w:sz w:val="24"/>
          <w:lang w:val="uk-UA"/>
        </w:rPr>
        <w:t xml:space="preserve"> р.</w:t>
      </w:r>
    </w:p>
    <w:p w:rsidR="00125591" w:rsidRPr="006A2194" w:rsidRDefault="00125591" w:rsidP="00125591">
      <w:pPr>
        <w:pStyle w:val="a3"/>
        <w:rPr>
          <w:sz w:val="26"/>
        </w:rPr>
      </w:pPr>
    </w:p>
    <w:p w:rsidR="00125591" w:rsidRPr="006A2194" w:rsidRDefault="00125591" w:rsidP="00125591">
      <w:pPr>
        <w:pStyle w:val="a3"/>
        <w:rPr>
          <w:sz w:val="26"/>
        </w:rPr>
      </w:pPr>
    </w:p>
    <w:p w:rsidR="00125591" w:rsidRPr="006A2194" w:rsidRDefault="00125591" w:rsidP="00125591">
      <w:pPr>
        <w:pStyle w:val="a3"/>
        <w:rPr>
          <w:sz w:val="26"/>
        </w:rPr>
      </w:pPr>
    </w:p>
    <w:p w:rsidR="00125591" w:rsidRPr="006A2194" w:rsidRDefault="00125591" w:rsidP="00125591">
      <w:pPr>
        <w:pStyle w:val="a3"/>
        <w:rPr>
          <w:sz w:val="26"/>
        </w:rPr>
      </w:pPr>
    </w:p>
    <w:p w:rsidR="00125591" w:rsidRPr="006A2194" w:rsidRDefault="00125591" w:rsidP="00125591">
      <w:pPr>
        <w:pStyle w:val="a3"/>
        <w:rPr>
          <w:sz w:val="26"/>
        </w:rPr>
      </w:pPr>
    </w:p>
    <w:p w:rsidR="00125591" w:rsidRPr="006A2194" w:rsidRDefault="00125591" w:rsidP="00125591">
      <w:pPr>
        <w:pStyle w:val="a3"/>
        <w:rPr>
          <w:sz w:val="26"/>
        </w:rPr>
      </w:pPr>
    </w:p>
    <w:p w:rsidR="00125591" w:rsidRPr="006A2194" w:rsidRDefault="00125591" w:rsidP="00125591">
      <w:pPr>
        <w:pStyle w:val="a3"/>
        <w:rPr>
          <w:sz w:val="26"/>
        </w:rPr>
      </w:pPr>
    </w:p>
    <w:p w:rsidR="00125591" w:rsidRPr="006A2194" w:rsidRDefault="00125591" w:rsidP="00125591">
      <w:pPr>
        <w:pStyle w:val="a3"/>
        <w:rPr>
          <w:sz w:val="26"/>
        </w:rPr>
      </w:pPr>
    </w:p>
    <w:p w:rsidR="00125591" w:rsidRPr="006A2194" w:rsidRDefault="00125591" w:rsidP="00125591">
      <w:pPr>
        <w:pStyle w:val="a3"/>
        <w:rPr>
          <w:sz w:val="26"/>
        </w:rPr>
      </w:pPr>
    </w:p>
    <w:p w:rsidR="00125591" w:rsidRPr="006A2194" w:rsidRDefault="00125591" w:rsidP="00125591">
      <w:pPr>
        <w:pStyle w:val="a3"/>
        <w:rPr>
          <w:sz w:val="26"/>
        </w:rPr>
      </w:pPr>
    </w:p>
    <w:p w:rsidR="00125591" w:rsidRPr="006A2194" w:rsidRDefault="00125591" w:rsidP="00125591">
      <w:pPr>
        <w:spacing w:before="208" w:after="0"/>
        <w:ind w:left="396" w:right="628"/>
        <w:jc w:val="center"/>
        <w:rPr>
          <w:rFonts w:ascii="Times New Roman" w:hAnsi="Times New Roman" w:cs="Times New Roman"/>
          <w:sz w:val="56"/>
          <w:lang w:val="uk-UA"/>
        </w:rPr>
      </w:pPr>
      <w:r w:rsidRPr="006A2194">
        <w:rPr>
          <w:rFonts w:ascii="Times New Roman" w:hAnsi="Times New Roman" w:cs="Times New Roman"/>
          <w:sz w:val="56"/>
          <w:lang w:val="uk-UA"/>
        </w:rPr>
        <w:t>Програма</w:t>
      </w:r>
    </w:p>
    <w:p w:rsidR="00125591" w:rsidRPr="006A2194" w:rsidRDefault="004C1016" w:rsidP="00125591">
      <w:pPr>
        <w:spacing w:before="1" w:after="0"/>
        <w:ind w:left="396" w:right="630"/>
        <w:jc w:val="center"/>
        <w:rPr>
          <w:rFonts w:ascii="Times New Roman" w:hAnsi="Times New Roman" w:cs="Times New Roman"/>
          <w:sz w:val="56"/>
          <w:lang w:val="uk-UA"/>
        </w:rPr>
      </w:pPr>
      <w:r w:rsidRPr="006A2194">
        <w:rPr>
          <w:rFonts w:ascii="Times New Roman" w:hAnsi="Times New Roman" w:cs="Times New Roman"/>
          <w:sz w:val="56"/>
          <w:lang w:val="uk-UA"/>
        </w:rPr>
        <w:t>Благоустрою населених пунктів</w:t>
      </w:r>
      <w:r w:rsidR="00125591" w:rsidRPr="006A2194">
        <w:rPr>
          <w:rFonts w:ascii="Times New Roman" w:hAnsi="Times New Roman" w:cs="Times New Roman"/>
          <w:sz w:val="56"/>
          <w:lang w:val="uk-UA"/>
        </w:rPr>
        <w:br/>
        <w:t xml:space="preserve">Великокучурівської сільської територіальної громади </w:t>
      </w:r>
    </w:p>
    <w:p w:rsidR="00125591" w:rsidRPr="006A2194" w:rsidRDefault="00125591" w:rsidP="00125591">
      <w:pPr>
        <w:spacing w:before="1" w:after="0"/>
        <w:ind w:left="1843" w:right="2890"/>
        <w:jc w:val="center"/>
        <w:rPr>
          <w:rFonts w:ascii="Times New Roman" w:hAnsi="Times New Roman" w:cs="Times New Roman"/>
          <w:sz w:val="56"/>
          <w:lang w:val="uk-UA"/>
        </w:rPr>
      </w:pPr>
      <w:r w:rsidRPr="006A2194">
        <w:rPr>
          <w:rFonts w:ascii="Times New Roman" w:hAnsi="Times New Roman" w:cs="Times New Roman"/>
          <w:sz w:val="56"/>
          <w:lang w:val="uk-UA"/>
        </w:rPr>
        <w:t>на 202</w:t>
      </w:r>
      <w:r w:rsidR="004B59E9" w:rsidRPr="006A2194">
        <w:rPr>
          <w:rFonts w:ascii="Times New Roman" w:hAnsi="Times New Roman" w:cs="Times New Roman"/>
          <w:sz w:val="56"/>
          <w:lang w:val="en-US"/>
        </w:rPr>
        <w:t>5</w:t>
      </w:r>
      <w:r w:rsidRPr="006A2194">
        <w:rPr>
          <w:rFonts w:ascii="Times New Roman" w:hAnsi="Times New Roman" w:cs="Times New Roman"/>
          <w:sz w:val="56"/>
          <w:lang w:val="uk-UA"/>
        </w:rPr>
        <w:t xml:space="preserve"> – 202</w:t>
      </w:r>
      <w:r w:rsidR="004B59E9" w:rsidRPr="006A2194">
        <w:rPr>
          <w:rFonts w:ascii="Times New Roman" w:hAnsi="Times New Roman" w:cs="Times New Roman"/>
          <w:sz w:val="56"/>
          <w:lang w:val="en-US"/>
        </w:rPr>
        <w:t>7</w:t>
      </w:r>
      <w:r w:rsidRPr="006A2194">
        <w:rPr>
          <w:rFonts w:ascii="Times New Roman" w:hAnsi="Times New Roman" w:cs="Times New Roman"/>
          <w:sz w:val="56"/>
          <w:lang w:val="uk-UA"/>
        </w:rPr>
        <w:t xml:space="preserve"> роки </w:t>
      </w:r>
    </w:p>
    <w:p w:rsidR="00125591" w:rsidRPr="006A2194" w:rsidRDefault="00125591" w:rsidP="00125591">
      <w:pPr>
        <w:pStyle w:val="a3"/>
        <w:rPr>
          <w:sz w:val="62"/>
        </w:rPr>
      </w:pPr>
    </w:p>
    <w:p w:rsidR="00125591" w:rsidRPr="006A2194" w:rsidRDefault="00125591" w:rsidP="00125591">
      <w:pPr>
        <w:pStyle w:val="a3"/>
        <w:rPr>
          <w:sz w:val="62"/>
        </w:rPr>
      </w:pPr>
    </w:p>
    <w:p w:rsidR="00125591" w:rsidRPr="006A2194" w:rsidRDefault="00125591" w:rsidP="00125591">
      <w:pPr>
        <w:pStyle w:val="a3"/>
        <w:rPr>
          <w:sz w:val="62"/>
        </w:rPr>
      </w:pPr>
    </w:p>
    <w:p w:rsidR="00125591" w:rsidRPr="006A2194" w:rsidRDefault="00125591" w:rsidP="00125591">
      <w:pPr>
        <w:pStyle w:val="a3"/>
        <w:rPr>
          <w:sz w:val="62"/>
        </w:rPr>
      </w:pPr>
    </w:p>
    <w:p w:rsidR="00125591" w:rsidRPr="006A2194" w:rsidRDefault="00125591" w:rsidP="00125591">
      <w:pPr>
        <w:pStyle w:val="a3"/>
        <w:rPr>
          <w:sz w:val="62"/>
        </w:rPr>
      </w:pPr>
    </w:p>
    <w:p w:rsidR="00125591" w:rsidRPr="006A2194" w:rsidRDefault="00125591" w:rsidP="00125591">
      <w:pPr>
        <w:pStyle w:val="a3"/>
        <w:rPr>
          <w:sz w:val="62"/>
        </w:rPr>
      </w:pPr>
    </w:p>
    <w:p w:rsidR="00125591" w:rsidRPr="006A2194" w:rsidRDefault="00125591" w:rsidP="00125591">
      <w:pPr>
        <w:pStyle w:val="a3"/>
        <w:rPr>
          <w:sz w:val="62"/>
        </w:rPr>
      </w:pPr>
    </w:p>
    <w:p w:rsidR="00125591" w:rsidRPr="006A2194" w:rsidRDefault="00125591" w:rsidP="00125591">
      <w:pPr>
        <w:pStyle w:val="a3"/>
        <w:rPr>
          <w:sz w:val="62"/>
        </w:rPr>
      </w:pPr>
    </w:p>
    <w:p w:rsidR="00125591" w:rsidRPr="006A2194" w:rsidRDefault="00125591" w:rsidP="00125591">
      <w:pPr>
        <w:spacing w:before="482"/>
        <w:ind w:left="396" w:right="623"/>
        <w:jc w:val="center"/>
        <w:rPr>
          <w:rFonts w:ascii="Times New Roman" w:hAnsi="Times New Roman" w:cs="Times New Roman"/>
          <w:sz w:val="32"/>
          <w:lang w:val="uk-UA"/>
        </w:rPr>
      </w:pPr>
      <w:r w:rsidRPr="006A2194">
        <w:rPr>
          <w:rFonts w:ascii="Times New Roman" w:hAnsi="Times New Roman" w:cs="Times New Roman"/>
          <w:sz w:val="32"/>
          <w:lang w:val="uk-UA"/>
        </w:rPr>
        <w:t>202</w:t>
      </w:r>
      <w:r w:rsidR="004B59E9" w:rsidRPr="006A2194">
        <w:rPr>
          <w:rFonts w:ascii="Times New Roman" w:hAnsi="Times New Roman" w:cs="Times New Roman"/>
          <w:sz w:val="32"/>
          <w:lang w:val="en-US"/>
        </w:rPr>
        <w:t>4</w:t>
      </w:r>
      <w:r w:rsidRPr="006A2194">
        <w:rPr>
          <w:rFonts w:ascii="Times New Roman" w:hAnsi="Times New Roman" w:cs="Times New Roman"/>
          <w:sz w:val="32"/>
          <w:lang w:val="uk-UA"/>
        </w:rPr>
        <w:t xml:space="preserve"> р.</w:t>
      </w:r>
    </w:p>
    <w:p w:rsidR="00125591" w:rsidRPr="006A2194" w:rsidRDefault="00125591" w:rsidP="00125591">
      <w:pPr>
        <w:jc w:val="center"/>
        <w:rPr>
          <w:rFonts w:ascii="Times New Roman" w:hAnsi="Times New Roman" w:cs="Times New Roman"/>
          <w:sz w:val="32"/>
          <w:lang w:val="uk-UA"/>
        </w:rPr>
        <w:sectPr w:rsidR="00125591" w:rsidRPr="006A2194" w:rsidSect="00125591">
          <w:pgSz w:w="11910" w:h="16840"/>
          <w:pgMar w:top="480" w:right="400" w:bottom="280" w:left="1200" w:header="720" w:footer="720" w:gutter="0"/>
          <w:cols w:space="720"/>
        </w:sectPr>
      </w:pPr>
    </w:p>
    <w:p w:rsidR="00125591" w:rsidRPr="006A2194" w:rsidRDefault="00125591" w:rsidP="00125591">
      <w:pPr>
        <w:pStyle w:val="Heading1"/>
        <w:spacing w:before="73"/>
        <w:ind w:left="0" w:right="630"/>
        <w:jc w:val="center"/>
      </w:pPr>
      <w:r w:rsidRPr="006A2194">
        <w:rPr>
          <w:color w:val="2C1613"/>
        </w:rPr>
        <w:lastRenderedPageBreak/>
        <w:t>Програма</w:t>
      </w:r>
    </w:p>
    <w:p w:rsidR="00125591" w:rsidRPr="006A2194" w:rsidRDefault="004C1016" w:rsidP="00023F14">
      <w:pPr>
        <w:spacing w:after="0"/>
        <w:ind w:right="630"/>
        <w:jc w:val="center"/>
        <w:rPr>
          <w:rFonts w:ascii="Times New Roman" w:hAnsi="Times New Roman" w:cs="Times New Roman"/>
          <w:b/>
          <w:sz w:val="28"/>
          <w:szCs w:val="28"/>
          <w:lang w:val="uk-UA"/>
        </w:rPr>
      </w:pPr>
      <w:r w:rsidRPr="006A2194">
        <w:rPr>
          <w:rFonts w:ascii="Times New Roman" w:hAnsi="Times New Roman" w:cs="Times New Roman"/>
          <w:b/>
          <w:sz w:val="28"/>
          <w:szCs w:val="28"/>
          <w:lang w:val="uk-UA"/>
        </w:rPr>
        <w:t>Благоустрою населених пунктів</w:t>
      </w:r>
      <w:r w:rsidRPr="006A2194">
        <w:rPr>
          <w:rFonts w:ascii="Times New Roman" w:hAnsi="Times New Roman" w:cs="Times New Roman"/>
          <w:b/>
          <w:color w:val="FF0000"/>
          <w:sz w:val="28"/>
          <w:szCs w:val="28"/>
          <w:lang w:val="uk-UA"/>
        </w:rPr>
        <w:t xml:space="preserve"> </w:t>
      </w:r>
      <w:r w:rsidR="00125591" w:rsidRPr="006A2194">
        <w:rPr>
          <w:rFonts w:ascii="Times New Roman" w:hAnsi="Times New Roman" w:cs="Times New Roman"/>
          <w:b/>
          <w:sz w:val="28"/>
          <w:szCs w:val="28"/>
          <w:lang w:val="uk-UA"/>
        </w:rPr>
        <w:t xml:space="preserve">Великокучурівської сільської територіальної громади </w:t>
      </w:r>
      <w:r w:rsidR="00023F14" w:rsidRPr="006A2194">
        <w:rPr>
          <w:rFonts w:ascii="Times New Roman" w:hAnsi="Times New Roman" w:cs="Times New Roman"/>
          <w:b/>
          <w:sz w:val="28"/>
          <w:szCs w:val="28"/>
          <w:lang w:val="uk-UA"/>
        </w:rPr>
        <w:t xml:space="preserve"> </w:t>
      </w:r>
      <w:r w:rsidR="00125591" w:rsidRPr="006A2194">
        <w:rPr>
          <w:rFonts w:ascii="Times New Roman" w:hAnsi="Times New Roman" w:cs="Times New Roman"/>
          <w:b/>
          <w:sz w:val="28"/>
          <w:szCs w:val="28"/>
          <w:lang w:val="uk-UA"/>
        </w:rPr>
        <w:t>на 202</w:t>
      </w:r>
      <w:r w:rsidR="004B59E9" w:rsidRPr="006A2194">
        <w:rPr>
          <w:rFonts w:ascii="Times New Roman" w:hAnsi="Times New Roman" w:cs="Times New Roman"/>
          <w:b/>
          <w:sz w:val="28"/>
          <w:szCs w:val="28"/>
          <w:lang w:val="en-US"/>
        </w:rPr>
        <w:t>5</w:t>
      </w:r>
      <w:r w:rsidR="00125591" w:rsidRPr="006A2194">
        <w:rPr>
          <w:rFonts w:ascii="Times New Roman" w:hAnsi="Times New Roman" w:cs="Times New Roman"/>
          <w:b/>
          <w:sz w:val="28"/>
          <w:szCs w:val="28"/>
          <w:lang w:val="uk-UA"/>
        </w:rPr>
        <w:t xml:space="preserve"> – 202</w:t>
      </w:r>
      <w:r w:rsidR="004B59E9" w:rsidRPr="006A2194">
        <w:rPr>
          <w:rFonts w:ascii="Times New Roman" w:hAnsi="Times New Roman" w:cs="Times New Roman"/>
          <w:b/>
          <w:sz w:val="28"/>
          <w:szCs w:val="28"/>
          <w:lang w:val="en-US"/>
        </w:rPr>
        <w:t>7</w:t>
      </w:r>
      <w:r w:rsidR="00125591" w:rsidRPr="006A2194">
        <w:rPr>
          <w:rFonts w:ascii="Times New Roman" w:hAnsi="Times New Roman" w:cs="Times New Roman"/>
          <w:b/>
          <w:sz w:val="28"/>
          <w:szCs w:val="28"/>
          <w:lang w:val="uk-UA"/>
        </w:rPr>
        <w:t xml:space="preserve"> роки</w:t>
      </w:r>
    </w:p>
    <w:p w:rsidR="00125591" w:rsidRPr="006A2194" w:rsidRDefault="00125591" w:rsidP="00125591">
      <w:pPr>
        <w:pStyle w:val="a5"/>
        <w:numPr>
          <w:ilvl w:val="0"/>
          <w:numId w:val="2"/>
        </w:numPr>
        <w:tabs>
          <w:tab w:val="left" w:pos="4389"/>
        </w:tabs>
        <w:ind w:hanging="361"/>
        <w:jc w:val="left"/>
        <w:rPr>
          <w:b/>
          <w:sz w:val="28"/>
        </w:rPr>
      </w:pPr>
      <w:r w:rsidRPr="006A2194">
        <w:rPr>
          <w:b/>
          <w:sz w:val="28"/>
        </w:rPr>
        <w:t>Паспорт програми</w:t>
      </w:r>
    </w:p>
    <w:p w:rsidR="00125591" w:rsidRPr="006A2194" w:rsidRDefault="00125591" w:rsidP="00125591">
      <w:pPr>
        <w:pStyle w:val="a3"/>
        <w:spacing w:before="2"/>
        <w:rPr>
          <w:b/>
        </w:rPr>
      </w:pPr>
    </w:p>
    <w:tbl>
      <w:tblPr>
        <w:tblStyle w:val="TableNormal"/>
        <w:tblW w:w="1023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
        <w:gridCol w:w="2720"/>
        <w:gridCol w:w="6583"/>
      </w:tblGrid>
      <w:tr w:rsidR="00125591" w:rsidRPr="006A2194" w:rsidTr="0051453E">
        <w:trPr>
          <w:trHeight w:val="875"/>
        </w:trPr>
        <w:tc>
          <w:tcPr>
            <w:tcW w:w="934" w:type="dxa"/>
          </w:tcPr>
          <w:p w:rsidR="00125591" w:rsidRPr="006A2194" w:rsidRDefault="00125591" w:rsidP="00C94E16">
            <w:pPr>
              <w:pStyle w:val="TableParagraph"/>
              <w:spacing w:before="3"/>
              <w:rPr>
                <w:b/>
                <w:sz w:val="23"/>
              </w:rPr>
            </w:pPr>
          </w:p>
          <w:p w:rsidR="00125591" w:rsidRPr="006A2194" w:rsidRDefault="00125591" w:rsidP="00C94E16">
            <w:pPr>
              <w:pStyle w:val="TableParagraph"/>
              <w:ind w:left="356" w:right="347"/>
              <w:jc w:val="center"/>
              <w:rPr>
                <w:sz w:val="24"/>
              </w:rPr>
            </w:pPr>
            <w:r w:rsidRPr="006A2194">
              <w:rPr>
                <w:sz w:val="24"/>
              </w:rPr>
              <w:t>1.</w:t>
            </w:r>
          </w:p>
        </w:tc>
        <w:tc>
          <w:tcPr>
            <w:tcW w:w="2720" w:type="dxa"/>
          </w:tcPr>
          <w:p w:rsidR="00125591" w:rsidRPr="006A2194" w:rsidRDefault="00125591" w:rsidP="00C94E16">
            <w:pPr>
              <w:pStyle w:val="TableParagraph"/>
              <w:spacing w:before="18" w:line="360" w:lineRule="auto"/>
              <w:ind w:left="107" w:right="310"/>
              <w:rPr>
                <w:sz w:val="24"/>
              </w:rPr>
            </w:pPr>
            <w:r w:rsidRPr="006A2194">
              <w:rPr>
                <w:sz w:val="24"/>
              </w:rPr>
              <w:t>Ініціатор розроблення Програми:</w:t>
            </w:r>
          </w:p>
        </w:tc>
        <w:tc>
          <w:tcPr>
            <w:tcW w:w="6583" w:type="dxa"/>
          </w:tcPr>
          <w:p w:rsidR="00125591" w:rsidRPr="006A2194" w:rsidRDefault="00125591" w:rsidP="00C94E16">
            <w:pPr>
              <w:pStyle w:val="TableParagraph"/>
              <w:spacing w:before="4"/>
              <w:rPr>
                <w:b/>
                <w:sz w:val="25"/>
              </w:rPr>
            </w:pPr>
          </w:p>
          <w:p w:rsidR="00125591" w:rsidRPr="006A2194" w:rsidRDefault="004C1016" w:rsidP="00C94E16">
            <w:pPr>
              <w:pStyle w:val="TableParagraph"/>
              <w:ind w:left="104"/>
              <w:rPr>
                <w:sz w:val="24"/>
              </w:rPr>
            </w:pPr>
            <w:r w:rsidRPr="006A2194">
              <w:rPr>
                <w:sz w:val="24"/>
              </w:rPr>
              <w:t>В</w:t>
            </w:r>
            <w:r w:rsidR="00EC0BC4" w:rsidRPr="006A2194">
              <w:rPr>
                <w:sz w:val="24"/>
              </w:rPr>
              <w:t>еликокучурівська сільська рада</w:t>
            </w:r>
          </w:p>
        </w:tc>
      </w:tr>
      <w:tr w:rsidR="00125591" w:rsidRPr="006A2194" w:rsidTr="0051453E">
        <w:trPr>
          <w:trHeight w:val="2020"/>
        </w:trPr>
        <w:tc>
          <w:tcPr>
            <w:tcW w:w="934" w:type="dxa"/>
          </w:tcPr>
          <w:p w:rsidR="00125591" w:rsidRPr="006A2194" w:rsidRDefault="00125591" w:rsidP="00C94E16">
            <w:pPr>
              <w:pStyle w:val="TableParagraph"/>
              <w:spacing w:line="268" w:lineRule="exact"/>
              <w:ind w:left="356" w:right="347"/>
              <w:jc w:val="center"/>
              <w:rPr>
                <w:sz w:val="24"/>
              </w:rPr>
            </w:pPr>
            <w:r w:rsidRPr="006A2194">
              <w:rPr>
                <w:sz w:val="24"/>
              </w:rPr>
              <w:t>2.</w:t>
            </w:r>
          </w:p>
        </w:tc>
        <w:tc>
          <w:tcPr>
            <w:tcW w:w="2720" w:type="dxa"/>
          </w:tcPr>
          <w:p w:rsidR="00125591" w:rsidRPr="006A2194" w:rsidRDefault="00125591" w:rsidP="00C94E16">
            <w:pPr>
              <w:pStyle w:val="TableParagraph"/>
              <w:ind w:left="107" w:right="618"/>
              <w:rPr>
                <w:sz w:val="24"/>
                <w:szCs w:val="24"/>
              </w:rPr>
            </w:pPr>
            <w:r w:rsidRPr="006A2194">
              <w:rPr>
                <w:sz w:val="24"/>
                <w:szCs w:val="24"/>
              </w:rPr>
              <w:t>Законодавча база для здійснення Програми</w:t>
            </w:r>
            <w:r w:rsidR="00B57672" w:rsidRPr="006A2194">
              <w:rPr>
                <w:sz w:val="24"/>
                <w:szCs w:val="24"/>
              </w:rPr>
              <w:t>,</w:t>
            </w:r>
          </w:p>
          <w:p w:rsidR="00125591" w:rsidRPr="006A2194" w:rsidRDefault="00125591" w:rsidP="00C94E16">
            <w:pPr>
              <w:pStyle w:val="TableParagraph"/>
              <w:ind w:left="107" w:right="618"/>
              <w:rPr>
                <w:sz w:val="24"/>
                <w:szCs w:val="24"/>
              </w:rPr>
            </w:pPr>
            <w:r w:rsidRPr="006A2194">
              <w:rPr>
                <w:sz w:val="24"/>
                <w:szCs w:val="24"/>
              </w:rPr>
              <w:t>Дата, номер і назва розпорядчого</w:t>
            </w:r>
          </w:p>
          <w:p w:rsidR="00125591" w:rsidRPr="006A2194" w:rsidRDefault="00125591" w:rsidP="00C94E16">
            <w:pPr>
              <w:pStyle w:val="TableParagraph"/>
              <w:ind w:left="107" w:right="213"/>
              <w:rPr>
                <w:sz w:val="24"/>
                <w:szCs w:val="24"/>
              </w:rPr>
            </w:pPr>
            <w:r w:rsidRPr="006A2194">
              <w:rPr>
                <w:sz w:val="24"/>
                <w:szCs w:val="24"/>
              </w:rPr>
              <w:t>документу органу виконавчої влади про розроблення Програми</w:t>
            </w:r>
          </w:p>
        </w:tc>
        <w:tc>
          <w:tcPr>
            <w:tcW w:w="6583" w:type="dxa"/>
          </w:tcPr>
          <w:p w:rsidR="00635F97" w:rsidRPr="006A2194" w:rsidRDefault="00635F97" w:rsidP="00AB3F79">
            <w:pPr>
              <w:pStyle w:val="TableParagraph"/>
              <w:ind w:left="104" w:right="94"/>
              <w:jc w:val="both"/>
              <w:rPr>
                <w:sz w:val="24"/>
                <w:szCs w:val="24"/>
                <w:lang w:eastAsia="ru-RU"/>
              </w:rPr>
            </w:pPr>
            <w:r w:rsidRPr="006A2194">
              <w:rPr>
                <w:sz w:val="24"/>
                <w:szCs w:val="24"/>
                <w:lang w:eastAsia="ru-RU"/>
              </w:rPr>
              <w:t>Закону України «Про благоустрій населених пунктів», Закону України «Про місцеве самоврядування в Україні», Закону України «Про дорожній рух», Закону України «Про автомобільні дороги» та інших нормативно – правових актів у сфері благоустрою населених пунктів.</w:t>
            </w:r>
          </w:p>
          <w:p w:rsidR="00AB3F79" w:rsidRPr="006A2194" w:rsidRDefault="00AB3F79" w:rsidP="00644894">
            <w:pPr>
              <w:pStyle w:val="TableParagraph"/>
              <w:ind w:left="104" w:right="94"/>
              <w:jc w:val="both"/>
              <w:rPr>
                <w:sz w:val="24"/>
                <w:szCs w:val="24"/>
              </w:rPr>
            </w:pPr>
            <w:r w:rsidRPr="006A2194">
              <w:rPr>
                <w:rStyle w:val="rvts23"/>
                <w:sz w:val="24"/>
                <w:szCs w:val="24"/>
              </w:rPr>
              <w:t xml:space="preserve">Розпорядження сільського голови № </w:t>
            </w:r>
            <w:r w:rsidR="00644894" w:rsidRPr="006A2194">
              <w:rPr>
                <w:rStyle w:val="rvts23"/>
                <w:sz w:val="24"/>
                <w:szCs w:val="24"/>
              </w:rPr>
              <w:t>360</w:t>
            </w:r>
            <w:r w:rsidRPr="006A2194">
              <w:rPr>
                <w:rStyle w:val="rvts23"/>
                <w:sz w:val="24"/>
                <w:szCs w:val="24"/>
              </w:rPr>
              <w:t xml:space="preserve"> від</w:t>
            </w:r>
            <w:r w:rsidR="00644894" w:rsidRPr="006A2194">
              <w:rPr>
                <w:rStyle w:val="rvts23"/>
                <w:sz w:val="24"/>
                <w:szCs w:val="24"/>
              </w:rPr>
              <w:t xml:space="preserve"> 22</w:t>
            </w:r>
            <w:r w:rsidRPr="006A2194">
              <w:rPr>
                <w:rStyle w:val="rvts23"/>
                <w:sz w:val="24"/>
                <w:szCs w:val="24"/>
              </w:rPr>
              <w:t xml:space="preserve">.11.2021 року «Про </w:t>
            </w:r>
            <w:r w:rsidR="00644894" w:rsidRPr="006A2194">
              <w:rPr>
                <w:rStyle w:val="rvts23"/>
                <w:sz w:val="24"/>
                <w:szCs w:val="24"/>
              </w:rPr>
              <w:t>розроблення проєктів бюджетних Програм Великокучурівської сільської територіальної громади на 2022-2024 роки</w:t>
            </w:r>
            <w:r w:rsidRPr="006A2194">
              <w:rPr>
                <w:rStyle w:val="rvts23"/>
                <w:sz w:val="24"/>
                <w:szCs w:val="24"/>
              </w:rPr>
              <w:t>»</w:t>
            </w:r>
          </w:p>
        </w:tc>
      </w:tr>
      <w:tr w:rsidR="00125591" w:rsidRPr="006A2194" w:rsidTr="0051453E">
        <w:trPr>
          <w:trHeight w:val="412"/>
        </w:trPr>
        <w:tc>
          <w:tcPr>
            <w:tcW w:w="934" w:type="dxa"/>
          </w:tcPr>
          <w:p w:rsidR="00125591" w:rsidRPr="006A2194" w:rsidRDefault="00125591" w:rsidP="00C94E16">
            <w:pPr>
              <w:pStyle w:val="TableParagraph"/>
              <w:spacing w:line="268" w:lineRule="exact"/>
              <w:ind w:left="356" w:right="347"/>
              <w:jc w:val="center"/>
              <w:rPr>
                <w:sz w:val="24"/>
              </w:rPr>
            </w:pPr>
            <w:r w:rsidRPr="006A2194">
              <w:rPr>
                <w:sz w:val="24"/>
              </w:rPr>
              <w:t>3.</w:t>
            </w:r>
          </w:p>
        </w:tc>
        <w:tc>
          <w:tcPr>
            <w:tcW w:w="2720" w:type="dxa"/>
          </w:tcPr>
          <w:p w:rsidR="00125591" w:rsidRPr="006A2194" w:rsidRDefault="00125591" w:rsidP="00C94E16">
            <w:pPr>
              <w:pStyle w:val="TableParagraph"/>
              <w:spacing w:line="270" w:lineRule="exact"/>
              <w:ind w:left="107"/>
              <w:rPr>
                <w:sz w:val="24"/>
              </w:rPr>
            </w:pPr>
            <w:r w:rsidRPr="006A2194">
              <w:rPr>
                <w:sz w:val="24"/>
              </w:rPr>
              <w:t>Розробник Програми</w:t>
            </w:r>
          </w:p>
        </w:tc>
        <w:tc>
          <w:tcPr>
            <w:tcW w:w="6583" w:type="dxa"/>
          </w:tcPr>
          <w:p w:rsidR="00125591" w:rsidRPr="006A2194" w:rsidRDefault="00AB3F79" w:rsidP="00125591">
            <w:pPr>
              <w:pStyle w:val="TableParagraph"/>
              <w:spacing w:before="61"/>
              <w:rPr>
                <w:sz w:val="24"/>
              </w:rPr>
            </w:pPr>
            <w:r w:rsidRPr="006A2194">
              <w:rPr>
                <w:sz w:val="24"/>
              </w:rPr>
              <w:t>Фінвідділ Великокучурівської сільської ради</w:t>
            </w:r>
          </w:p>
        </w:tc>
      </w:tr>
      <w:tr w:rsidR="00125591" w:rsidRPr="006A2194" w:rsidTr="0051453E">
        <w:trPr>
          <w:trHeight w:val="567"/>
        </w:trPr>
        <w:tc>
          <w:tcPr>
            <w:tcW w:w="934" w:type="dxa"/>
          </w:tcPr>
          <w:p w:rsidR="00125591" w:rsidRPr="006A2194" w:rsidRDefault="00125591" w:rsidP="00C94E16">
            <w:pPr>
              <w:pStyle w:val="TableParagraph"/>
              <w:spacing w:line="270" w:lineRule="exact"/>
              <w:ind w:left="356" w:right="347"/>
              <w:jc w:val="center"/>
              <w:rPr>
                <w:sz w:val="24"/>
              </w:rPr>
            </w:pPr>
            <w:r w:rsidRPr="006A2194">
              <w:rPr>
                <w:sz w:val="24"/>
              </w:rPr>
              <w:t>4.</w:t>
            </w:r>
          </w:p>
        </w:tc>
        <w:tc>
          <w:tcPr>
            <w:tcW w:w="2720" w:type="dxa"/>
          </w:tcPr>
          <w:p w:rsidR="00125591" w:rsidRPr="006A2194" w:rsidRDefault="00125591" w:rsidP="00C94E16">
            <w:pPr>
              <w:pStyle w:val="TableParagraph"/>
              <w:spacing w:line="273" w:lineRule="exact"/>
              <w:ind w:left="108"/>
              <w:rPr>
                <w:sz w:val="24"/>
              </w:rPr>
            </w:pPr>
            <w:r w:rsidRPr="006A2194">
              <w:rPr>
                <w:sz w:val="24"/>
              </w:rPr>
              <w:t>Співрозробники</w:t>
            </w:r>
          </w:p>
          <w:p w:rsidR="00125591" w:rsidRPr="006A2194" w:rsidRDefault="00125591" w:rsidP="00C94E16">
            <w:pPr>
              <w:pStyle w:val="TableParagraph"/>
              <w:ind w:left="108"/>
              <w:rPr>
                <w:sz w:val="24"/>
              </w:rPr>
            </w:pPr>
            <w:r w:rsidRPr="006A2194">
              <w:rPr>
                <w:sz w:val="24"/>
              </w:rPr>
              <w:t>Програми</w:t>
            </w:r>
          </w:p>
        </w:tc>
        <w:tc>
          <w:tcPr>
            <w:tcW w:w="6583" w:type="dxa"/>
          </w:tcPr>
          <w:p w:rsidR="00125591" w:rsidRPr="006A2194" w:rsidRDefault="00AB3F79" w:rsidP="00C94E16">
            <w:pPr>
              <w:pStyle w:val="TableParagraph"/>
              <w:spacing w:before="131"/>
              <w:ind w:left="104" w:right="91"/>
              <w:rPr>
                <w:sz w:val="24"/>
              </w:rPr>
            </w:pPr>
            <w:r w:rsidRPr="006A2194">
              <w:rPr>
                <w:sz w:val="24"/>
              </w:rPr>
              <w:t>Заступник сільського голови з питань житлово-комунального господарства</w:t>
            </w:r>
          </w:p>
        </w:tc>
      </w:tr>
      <w:tr w:rsidR="00125591" w:rsidRPr="006A2194" w:rsidTr="0051453E">
        <w:trPr>
          <w:trHeight w:val="554"/>
        </w:trPr>
        <w:tc>
          <w:tcPr>
            <w:tcW w:w="934" w:type="dxa"/>
          </w:tcPr>
          <w:p w:rsidR="00125591" w:rsidRPr="006A2194" w:rsidRDefault="00125591" w:rsidP="00C94E16">
            <w:pPr>
              <w:pStyle w:val="TableParagraph"/>
              <w:spacing w:line="271" w:lineRule="exact"/>
              <w:ind w:left="356" w:right="347"/>
              <w:jc w:val="center"/>
              <w:rPr>
                <w:sz w:val="24"/>
              </w:rPr>
            </w:pPr>
            <w:r w:rsidRPr="006A2194">
              <w:rPr>
                <w:sz w:val="24"/>
              </w:rPr>
              <w:t>5.</w:t>
            </w:r>
          </w:p>
        </w:tc>
        <w:tc>
          <w:tcPr>
            <w:tcW w:w="2720" w:type="dxa"/>
          </w:tcPr>
          <w:p w:rsidR="00125591" w:rsidRPr="006A2194" w:rsidRDefault="00125591" w:rsidP="00C94E16">
            <w:pPr>
              <w:pStyle w:val="TableParagraph"/>
              <w:spacing w:line="271" w:lineRule="exact"/>
              <w:ind w:left="107"/>
              <w:rPr>
                <w:sz w:val="24"/>
              </w:rPr>
            </w:pPr>
            <w:r w:rsidRPr="006A2194">
              <w:rPr>
                <w:sz w:val="24"/>
              </w:rPr>
              <w:t>Відповідальний</w:t>
            </w:r>
          </w:p>
          <w:p w:rsidR="00125591" w:rsidRPr="006A2194" w:rsidRDefault="00125591" w:rsidP="00C94E16">
            <w:pPr>
              <w:pStyle w:val="TableParagraph"/>
              <w:spacing w:line="264" w:lineRule="exact"/>
              <w:ind w:left="107"/>
              <w:rPr>
                <w:sz w:val="24"/>
              </w:rPr>
            </w:pPr>
            <w:r w:rsidRPr="006A2194">
              <w:rPr>
                <w:sz w:val="24"/>
              </w:rPr>
              <w:t>виконавець Програми</w:t>
            </w:r>
          </w:p>
        </w:tc>
        <w:tc>
          <w:tcPr>
            <w:tcW w:w="6583" w:type="dxa"/>
          </w:tcPr>
          <w:p w:rsidR="00125591" w:rsidRPr="006A2194" w:rsidRDefault="00AB3F79" w:rsidP="00AB3F79">
            <w:pPr>
              <w:pStyle w:val="TableParagraph"/>
              <w:spacing w:before="131"/>
              <w:ind w:left="104"/>
              <w:rPr>
                <w:sz w:val="24"/>
              </w:rPr>
            </w:pPr>
            <w:r w:rsidRPr="006A2194">
              <w:rPr>
                <w:sz w:val="24"/>
              </w:rPr>
              <w:t>Апарат Великокучурівської сільської ради</w:t>
            </w:r>
          </w:p>
        </w:tc>
      </w:tr>
      <w:tr w:rsidR="00125591" w:rsidRPr="006A2194" w:rsidTr="0051453E">
        <w:trPr>
          <w:trHeight w:val="827"/>
        </w:trPr>
        <w:tc>
          <w:tcPr>
            <w:tcW w:w="934" w:type="dxa"/>
          </w:tcPr>
          <w:p w:rsidR="00125591" w:rsidRPr="006A2194" w:rsidRDefault="00125591" w:rsidP="00C94E16">
            <w:pPr>
              <w:pStyle w:val="TableParagraph"/>
              <w:spacing w:line="268" w:lineRule="exact"/>
              <w:ind w:left="356" w:right="347"/>
              <w:jc w:val="center"/>
              <w:rPr>
                <w:sz w:val="24"/>
              </w:rPr>
            </w:pPr>
            <w:r w:rsidRPr="006A2194">
              <w:rPr>
                <w:sz w:val="24"/>
              </w:rPr>
              <w:t>6.</w:t>
            </w:r>
          </w:p>
        </w:tc>
        <w:tc>
          <w:tcPr>
            <w:tcW w:w="2720" w:type="dxa"/>
          </w:tcPr>
          <w:p w:rsidR="00125591" w:rsidRPr="006A2194" w:rsidRDefault="00125591" w:rsidP="00C94E16">
            <w:pPr>
              <w:pStyle w:val="TableParagraph"/>
              <w:spacing w:before="200"/>
              <w:ind w:left="107"/>
              <w:rPr>
                <w:sz w:val="24"/>
              </w:rPr>
            </w:pPr>
            <w:r w:rsidRPr="006A2194">
              <w:rPr>
                <w:sz w:val="24"/>
              </w:rPr>
              <w:t>Учасники Програми</w:t>
            </w:r>
          </w:p>
        </w:tc>
        <w:tc>
          <w:tcPr>
            <w:tcW w:w="6583" w:type="dxa"/>
          </w:tcPr>
          <w:p w:rsidR="00125591" w:rsidRPr="006A2194" w:rsidRDefault="00AB3F79" w:rsidP="00AB3F79">
            <w:pPr>
              <w:pStyle w:val="TableParagraph"/>
              <w:spacing w:line="270" w:lineRule="atLeast"/>
              <w:ind w:left="104"/>
              <w:rPr>
                <w:sz w:val="24"/>
              </w:rPr>
            </w:pPr>
            <w:r w:rsidRPr="006A2194">
              <w:rPr>
                <w:sz w:val="24"/>
              </w:rPr>
              <w:t>Апарат Великокучурівської сільської ради, Виконавчі органи, бюджетні установи сільської ради, мешканці, підприємці та підприємства громади.</w:t>
            </w:r>
          </w:p>
        </w:tc>
      </w:tr>
      <w:tr w:rsidR="00125591" w:rsidRPr="006A2194" w:rsidTr="0051453E">
        <w:trPr>
          <w:trHeight w:val="827"/>
        </w:trPr>
        <w:tc>
          <w:tcPr>
            <w:tcW w:w="934" w:type="dxa"/>
          </w:tcPr>
          <w:p w:rsidR="00125591" w:rsidRPr="006A2194" w:rsidRDefault="00125591" w:rsidP="00C94E16">
            <w:pPr>
              <w:pStyle w:val="TableParagraph"/>
              <w:spacing w:line="268" w:lineRule="exact"/>
              <w:ind w:left="356" w:right="347"/>
              <w:jc w:val="center"/>
              <w:rPr>
                <w:sz w:val="24"/>
              </w:rPr>
            </w:pPr>
            <w:r w:rsidRPr="006A2194">
              <w:rPr>
                <w:sz w:val="24"/>
              </w:rPr>
              <w:t>7.</w:t>
            </w:r>
          </w:p>
        </w:tc>
        <w:tc>
          <w:tcPr>
            <w:tcW w:w="2720" w:type="dxa"/>
          </w:tcPr>
          <w:p w:rsidR="00125591" w:rsidRPr="006A2194" w:rsidRDefault="00125591" w:rsidP="00C94E16">
            <w:pPr>
              <w:pStyle w:val="TableParagraph"/>
              <w:spacing w:line="270" w:lineRule="exact"/>
              <w:ind w:left="107"/>
              <w:rPr>
                <w:sz w:val="24"/>
              </w:rPr>
            </w:pPr>
            <w:r w:rsidRPr="006A2194">
              <w:rPr>
                <w:sz w:val="24"/>
              </w:rPr>
              <w:t>Терміни реалізації</w:t>
            </w:r>
          </w:p>
          <w:p w:rsidR="00125591" w:rsidRPr="006A2194" w:rsidRDefault="00125591" w:rsidP="00C94E16">
            <w:pPr>
              <w:pStyle w:val="TableParagraph"/>
              <w:spacing w:before="137"/>
              <w:ind w:left="107"/>
              <w:rPr>
                <w:sz w:val="24"/>
              </w:rPr>
            </w:pPr>
            <w:r w:rsidRPr="006A2194">
              <w:rPr>
                <w:sz w:val="24"/>
              </w:rPr>
              <w:t>Програми</w:t>
            </w:r>
          </w:p>
        </w:tc>
        <w:tc>
          <w:tcPr>
            <w:tcW w:w="6583" w:type="dxa"/>
          </w:tcPr>
          <w:p w:rsidR="00125591" w:rsidRPr="006A2194" w:rsidRDefault="002D45A8" w:rsidP="00125591">
            <w:pPr>
              <w:pStyle w:val="TableParagraph"/>
              <w:spacing w:before="200"/>
              <w:ind w:left="63"/>
              <w:rPr>
                <w:sz w:val="24"/>
              </w:rPr>
            </w:pPr>
            <w:r w:rsidRPr="006A2194">
              <w:rPr>
                <w:sz w:val="24"/>
              </w:rPr>
              <w:t>2025– 2027</w:t>
            </w:r>
            <w:r w:rsidR="00125591" w:rsidRPr="006A2194">
              <w:rPr>
                <w:sz w:val="24"/>
              </w:rPr>
              <w:t xml:space="preserve"> роки</w:t>
            </w:r>
          </w:p>
        </w:tc>
      </w:tr>
      <w:tr w:rsidR="00125591" w:rsidRPr="006A2194" w:rsidTr="0051453E">
        <w:trPr>
          <w:trHeight w:val="827"/>
        </w:trPr>
        <w:tc>
          <w:tcPr>
            <w:tcW w:w="934" w:type="dxa"/>
          </w:tcPr>
          <w:p w:rsidR="00125591" w:rsidRPr="006A2194" w:rsidRDefault="00125591" w:rsidP="00C94E16">
            <w:pPr>
              <w:pStyle w:val="TableParagraph"/>
              <w:spacing w:line="268" w:lineRule="exact"/>
              <w:ind w:left="356" w:right="347"/>
              <w:jc w:val="center"/>
              <w:rPr>
                <w:sz w:val="24"/>
              </w:rPr>
            </w:pPr>
            <w:r w:rsidRPr="006A2194">
              <w:rPr>
                <w:sz w:val="24"/>
              </w:rPr>
              <w:t>8.</w:t>
            </w:r>
          </w:p>
        </w:tc>
        <w:tc>
          <w:tcPr>
            <w:tcW w:w="2720" w:type="dxa"/>
          </w:tcPr>
          <w:p w:rsidR="00125591" w:rsidRPr="006A2194" w:rsidRDefault="00125591" w:rsidP="00C94E16">
            <w:pPr>
              <w:pStyle w:val="TableParagraph"/>
              <w:ind w:left="107" w:right="308"/>
              <w:rPr>
                <w:sz w:val="24"/>
              </w:rPr>
            </w:pPr>
            <w:r w:rsidRPr="006A2194">
              <w:rPr>
                <w:sz w:val="24"/>
              </w:rPr>
              <w:t>Перелік бюджетів, що беруть участь у</w:t>
            </w:r>
          </w:p>
          <w:p w:rsidR="00125591" w:rsidRPr="006A2194" w:rsidRDefault="00125591" w:rsidP="00C94E16">
            <w:pPr>
              <w:pStyle w:val="TableParagraph"/>
              <w:spacing w:line="264" w:lineRule="exact"/>
              <w:ind w:left="107"/>
              <w:rPr>
                <w:sz w:val="24"/>
              </w:rPr>
            </w:pPr>
            <w:r w:rsidRPr="006A2194">
              <w:rPr>
                <w:sz w:val="24"/>
              </w:rPr>
              <w:t>виконанні</w:t>
            </w:r>
          </w:p>
        </w:tc>
        <w:tc>
          <w:tcPr>
            <w:tcW w:w="6583" w:type="dxa"/>
          </w:tcPr>
          <w:p w:rsidR="00125591" w:rsidRPr="006A2194" w:rsidRDefault="00125591" w:rsidP="00C94E16">
            <w:pPr>
              <w:pStyle w:val="TableParagraph"/>
              <w:spacing w:before="200"/>
              <w:ind w:left="63"/>
              <w:rPr>
                <w:sz w:val="24"/>
              </w:rPr>
            </w:pPr>
            <w:r w:rsidRPr="006A2194">
              <w:rPr>
                <w:sz w:val="24"/>
              </w:rPr>
              <w:t>місцевий бюджет</w:t>
            </w:r>
          </w:p>
        </w:tc>
      </w:tr>
      <w:tr w:rsidR="00125591" w:rsidRPr="006A2194" w:rsidTr="0051453E">
        <w:trPr>
          <w:trHeight w:val="1932"/>
        </w:trPr>
        <w:tc>
          <w:tcPr>
            <w:tcW w:w="934" w:type="dxa"/>
          </w:tcPr>
          <w:p w:rsidR="00125591" w:rsidRPr="006A2194" w:rsidRDefault="00125591" w:rsidP="00C94E16">
            <w:pPr>
              <w:pStyle w:val="TableParagraph"/>
              <w:spacing w:line="268" w:lineRule="exact"/>
              <w:ind w:left="356" w:right="347"/>
              <w:jc w:val="center"/>
              <w:rPr>
                <w:sz w:val="24"/>
              </w:rPr>
            </w:pPr>
            <w:r w:rsidRPr="006A2194">
              <w:rPr>
                <w:sz w:val="24"/>
              </w:rPr>
              <w:t>9.</w:t>
            </w:r>
          </w:p>
        </w:tc>
        <w:tc>
          <w:tcPr>
            <w:tcW w:w="2720" w:type="dxa"/>
          </w:tcPr>
          <w:p w:rsidR="00125591" w:rsidRPr="006A2194" w:rsidRDefault="00125591" w:rsidP="00C94E16">
            <w:pPr>
              <w:pStyle w:val="TableParagraph"/>
              <w:rPr>
                <w:b/>
                <w:sz w:val="26"/>
              </w:rPr>
            </w:pPr>
          </w:p>
          <w:p w:rsidR="00125591" w:rsidRPr="006A2194" w:rsidRDefault="00125591" w:rsidP="00C94E16">
            <w:pPr>
              <w:pStyle w:val="TableParagraph"/>
              <w:spacing w:before="5"/>
              <w:rPr>
                <w:b/>
                <w:sz w:val="33"/>
              </w:rPr>
            </w:pPr>
          </w:p>
          <w:p w:rsidR="00125591" w:rsidRPr="006A2194" w:rsidRDefault="00125591" w:rsidP="00C94E16">
            <w:pPr>
              <w:pStyle w:val="TableParagraph"/>
              <w:ind w:left="107"/>
              <w:rPr>
                <w:sz w:val="24"/>
              </w:rPr>
            </w:pPr>
            <w:r w:rsidRPr="006A2194">
              <w:rPr>
                <w:sz w:val="24"/>
              </w:rPr>
              <w:t>Основні джерела</w:t>
            </w:r>
          </w:p>
          <w:p w:rsidR="00125591" w:rsidRPr="006A2194" w:rsidRDefault="00125591" w:rsidP="00C94E16">
            <w:pPr>
              <w:pStyle w:val="TableParagraph"/>
              <w:ind w:left="107"/>
              <w:rPr>
                <w:sz w:val="24"/>
              </w:rPr>
            </w:pPr>
            <w:r w:rsidRPr="006A2194">
              <w:rPr>
                <w:sz w:val="24"/>
              </w:rPr>
              <w:t>фінансування Програми</w:t>
            </w:r>
          </w:p>
        </w:tc>
        <w:tc>
          <w:tcPr>
            <w:tcW w:w="6583" w:type="dxa"/>
          </w:tcPr>
          <w:p w:rsidR="00125591" w:rsidRPr="006A2194" w:rsidRDefault="00125591" w:rsidP="00B57672">
            <w:pPr>
              <w:pStyle w:val="TableParagraph"/>
              <w:numPr>
                <w:ilvl w:val="0"/>
                <w:numId w:val="1"/>
              </w:numPr>
              <w:tabs>
                <w:tab w:val="left" w:pos="304"/>
              </w:tabs>
              <w:spacing w:line="268" w:lineRule="exact"/>
              <w:ind w:left="303"/>
              <w:rPr>
                <w:sz w:val="24"/>
              </w:rPr>
            </w:pPr>
            <w:r w:rsidRPr="006A2194">
              <w:rPr>
                <w:sz w:val="24"/>
              </w:rPr>
              <w:t>місцевий</w:t>
            </w:r>
            <w:r w:rsidRPr="006A2194">
              <w:rPr>
                <w:spacing w:val="-1"/>
                <w:sz w:val="24"/>
              </w:rPr>
              <w:t xml:space="preserve"> </w:t>
            </w:r>
            <w:r w:rsidRPr="006A2194">
              <w:rPr>
                <w:sz w:val="24"/>
              </w:rPr>
              <w:t>бюджет;</w:t>
            </w:r>
          </w:p>
          <w:p w:rsidR="00125591" w:rsidRPr="006A2194" w:rsidRDefault="00125591" w:rsidP="00B57672">
            <w:pPr>
              <w:pStyle w:val="TableParagraph"/>
              <w:numPr>
                <w:ilvl w:val="0"/>
                <w:numId w:val="1"/>
              </w:numPr>
              <w:tabs>
                <w:tab w:val="left" w:pos="244"/>
              </w:tabs>
              <w:ind w:left="243" w:hanging="140"/>
              <w:rPr>
                <w:sz w:val="24"/>
              </w:rPr>
            </w:pPr>
            <w:r w:rsidRPr="006A2194">
              <w:rPr>
                <w:sz w:val="24"/>
              </w:rPr>
              <w:t>позабюджетні надходження закладів;</w:t>
            </w:r>
          </w:p>
          <w:p w:rsidR="00125591" w:rsidRPr="006A2194" w:rsidRDefault="00125591" w:rsidP="00B57672">
            <w:pPr>
              <w:pStyle w:val="TableParagraph"/>
              <w:numPr>
                <w:ilvl w:val="0"/>
                <w:numId w:val="1"/>
              </w:numPr>
              <w:tabs>
                <w:tab w:val="left" w:pos="244"/>
              </w:tabs>
              <w:ind w:left="243" w:hanging="140"/>
              <w:rPr>
                <w:sz w:val="24"/>
              </w:rPr>
            </w:pPr>
            <w:r w:rsidRPr="006A2194">
              <w:rPr>
                <w:sz w:val="24"/>
              </w:rPr>
              <w:t>кошти громадських</w:t>
            </w:r>
            <w:r w:rsidRPr="006A2194">
              <w:rPr>
                <w:spacing w:val="1"/>
                <w:sz w:val="24"/>
              </w:rPr>
              <w:t xml:space="preserve"> </w:t>
            </w:r>
            <w:r w:rsidRPr="006A2194">
              <w:rPr>
                <w:sz w:val="24"/>
              </w:rPr>
              <w:t>організацій;</w:t>
            </w:r>
          </w:p>
          <w:p w:rsidR="00125591" w:rsidRPr="006A2194" w:rsidRDefault="00125591" w:rsidP="00B57672">
            <w:pPr>
              <w:pStyle w:val="TableParagraph"/>
              <w:numPr>
                <w:ilvl w:val="0"/>
                <w:numId w:val="1"/>
              </w:numPr>
              <w:tabs>
                <w:tab w:val="left" w:pos="244"/>
              </w:tabs>
              <w:ind w:left="243" w:hanging="140"/>
              <w:rPr>
                <w:sz w:val="24"/>
              </w:rPr>
            </w:pPr>
            <w:r w:rsidRPr="006A2194">
              <w:rPr>
                <w:sz w:val="24"/>
              </w:rPr>
              <w:t>кошти підприємств та</w:t>
            </w:r>
            <w:r w:rsidRPr="006A2194">
              <w:rPr>
                <w:spacing w:val="-2"/>
                <w:sz w:val="24"/>
              </w:rPr>
              <w:t xml:space="preserve"> </w:t>
            </w:r>
            <w:r w:rsidRPr="006A2194">
              <w:rPr>
                <w:sz w:val="24"/>
              </w:rPr>
              <w:t>організацій;</w:t>
            </w:r>
          </w:p>
          <w:p w:rsidR="00125591" w:rsidRPr="006A2194" w:rsidRDefault="00125591" w:rsidP="00B57672">
            <w:pPr>
              <w:pStyle w:val="TableParagraph"/>
              <w:numPr>
                <w:ilvl w:val="0"/>
                <w:numId w:val="1"/>
              </w:numPr>
              <w:tabs>
                <w:tab w:val="left" w:pos="204"/>
              </w:tabs>
              <w:ind w:right="101" w:firstLine="0"/>
              <w:rPr>
                <w:sz w:val="24"/>
              </w:rPr>
            </w:pPr>
            <w:r w:rsidRPr="006A2194">
              <w:rPr>
                <w:sz w:val="24"/>
              </w:rPr>
              <w:t>інші джерела, не заборонені чинним законодавством України</w:t>
            </w:r>
          </w:p>
        </w:tc>
      </w:tr>
      <w:tr w:rsidR="00125591" w:rsidRPr="006A2194" w:rsidTr="0051453E">
        <w:trPr>
          <w:trHeight w:val="557"/>
        </w:trPr>
        <w:tc>
          <w:tcPr>
            <w:tcW w:w="934" w:type="dxa"/>
          </w:tcPr>
          <w:p w:rsidR="00125591" w:rsidRPr="006A2194" w:rsidRDefault="00125591" w:rsidP="00C94E16">
            <w:pPr>
              <w:pStyle w:val="TableParagraph"/>
              <w:spacing w:line="268" w:lineRule="exact"/>
              <w:ind w:left="31" w:right="52"/>
              <w:jc w:val="center"/>
              <w:rPr>
                <w:sz w:val="24"/>
              </w:rPr>
            </w:pPr>
            <w:r w:rsidRPr="006A2194">
              <w:rPr>
                <w:sz w:val="24"/>
              </w:rPr>
              <w:t>10.</w:t>
            </w:r>
          </w:p>
        </w:tc>
        <w:tc>
          <w:tcPr>
            <w:tcW w:w="2720" w:type="dxa"/>
          </w:tcPr>
          <w:p w:rsidR="00125591" w:rsidRPr="006A2194" w:rsidRDefault="00125591" w:rsidP="00B57672">
            <w:pPr>
              <w:pStyle w:val="TableParagraph"/>
              <w:ind w:left="89"/>
              <w:rPr>
                <w:sz w:val="24"/>
                <w:szCs w:val="24"/>
              </w:rPr>
            </w:pPr>
            <w:r w:rsidRPr="006A2194">
              <w:rPr>
                <w:sz w:val="24"/>
                <w:szCs w:val="24"/>
              </w:rPr>
              <w:t xml:space="preserve">Основні напрямки діяльності </w:t>
            </w:r>
            <w:r w:rsidR="00B57672" w:rsidRPr="006A2194">
              <w:rPr>
                <w:sz w:val="24"/>
                <w:szCs w:val="24"/>
              </w:rPr>
              <w:t>П</w:t>
            </w:r>
            <w:r w:rsidRPr="006A2194">
              <w:rPr>
                <w:sz w:val="24"/>
                <w:szCs w:val="24"/>
              </w:rPr>
              <w:t xml:space="preserve">рограми </w:t>
            </w:r>
          </w:p>
        </w:tc>
        <w:tc>
          <w:tcPr>
            <w:tcW w:w="6583" w:type="dxa"/>
          </w:tcPr>
          <w:p w:rsidR="00AB3F79" w:rsidRPr="006A2194" w:rsidRDefault="00AB3F79" w:rsidP="00AF1767">
            <w:pPr>
              <w:pStyle w:val="rvps2"/>
              <w:numPr>
                <w:ilvl w:val="0"/>
                <w:numId w:val="6"/>
              </w:numPr>
              <w:tabs>
                <w:tab w:val="left" w:pos="375"/>
              </w:tabs>
              <w:ind w:left="63" w:firstLine="0"/>
              <w:rPr>
                <w:lang w:val="uk-UA"/>
              </w:rPr>
            </w:pPr>
            <w:r w:rsidRPr="006A2194">
              <w:rPr>
                <w:lang w:val="uk-UA"/>
              </w:rPr>
              <w:t>організація забезпечення на території населеного пункту чистоти і порядку, дотримання тиші в громадських місцях;</w:t>
            </w:r>
            <w:bookmarkStart w:id="0" w:name="n85"/>
            <w:bookmarkEnd w:id="0"/>
          </w:p>
          <w:p w:rsidR="00AB3F79" w:rsidRPr="006A2194" w:rsidRDefault="00AB3F79" w:rsidP="00AF1767">
            <w:pPr>
              <w:pStyle w:val="rvps2"/>
              <w:numPr>
                <w:ilvl w:val="0"/>
                <w:numId w:val="6"/>
              </w:numPr>
              <w:tabs>
                <w:tab w:val="left" w:pos="375"/>
              </w:tabs>
              <w:ind w:left="63" w:firstLine="0"/>
              <w:rPr>
                <w:lang w:val="uk-UA"/>
              </w:rPr>
            </w:pPr>
            <w:r w:rsidRPr="006A2194">
              <w:rPr>
                <w:lang w:val="uk-UA"/>
              </w:rPr>
              <w:t xml:space="preserve"> організація місць відпочинку для населення;</w:t>
            </w:r>
            <w:bookmarkStart w:id="1" w:name="n86"/>
            <w:bookmarkEnd w:id="1"/>
          </w:p>
          <w:p w:rsidR="00AB3F79" w:rsidRPr="006A2194" w:rsidRDefault="00AB3F79" w:rsidP="00AF1767">
            <w:pPr>
              <w:pStyle w:val="rvps2"/>
              <w:numPr>
                <w:ilvl w:val="0"/>
                <w:numId w:val="6"/>
              </w:numPr>
              <w:tabs>
                <w:tab w:val="left" w:pos="375"/>
              </w:tabs>
              <w:ind w:left="63" w:firstLine="0"/>
              <w:rPr>
                <w:lang w:val="uk-UA"/>
              </w:rPr>
            </w:pPr>
            <w:r w:rsidRPr="006A2194">
              <w:rPr>
                <w:lang w:val="uk-UA"/>
              </w:rPr>
              <w:t xml:space="preserve"> затвердження схем санітарного очищення населених пунктів та впровадження систем роздільного збирання побутових відходів</w:t>
            </w:r>
          </w:p>
          <w:p w:rsidR="00125591" w:rsidRPr="006A2194" w:rsidRDefault="00AB3F79" w:rsidP="00AF1767">
            <w:pPr>
              <w:pStyle w:val="rvps2"/>
              <w:numPr>
                <w:ilvl w:val="0"/>
                <w:numId w:val="6"/>
              </w:numPr>
              <w:tabs>
                <w:tab w:val="left" w:pos="375"/>
              </w:tabs>
              <w:ind w:left="63" w:firstLine="0"/>
              <w:rPr>
                <w:rStyle w:val="rvts0"/>
                <w:lang w:val="uk-UA"/>
              </w:rPr>
            </w:pPr>
            <w:r w:rsidRPr="006A2194">
              <w:rPr>
                <w:rStyle w:val="rvts0"/>
                <w:lang w:val="uk-UA"/>
              </w:rPr>
              <w:t>визначення графіків роботи зовнішнього освітлення території</w:t>
            </w:r>
          </w:p>
          <w:p w:rsidR="00271BC8" w:rsidRPr="006A2194" w:rsidRDefault="00271BC8" w:rsidP="00AF1767">
            <w:pPr>
              <w:pStyle w:val="rvps2"/>
              <w:numPr>
                <w:ilvl w:val="0"/>
                <w:numId w:val="6"/>
              </w:numPr>
              <w:tabs>
                <w:tab w:val="left" w:pos="375"/>
              </w:tabs>
              <w:ind w:left="63" w:firstLine="0"/>
              <w:rPr>
                <w:rStyle w:val="rvts0"/>
                <w:lang w:val="uk-UA"/>
              </w:rPr>
            </w:pPr>
            <w:r w:rsidRPr="006A2194">
              <w:rPr>
                <w:rStyle w:val="rvts0"/>
                <w:lang w:val="uk-UA"/>
              </w:rPr>
              <w:t>утримання в належному стані кладовищ</w:t>
            </w:r>
          </w:p>
          <w:p w:rsidR="00AB3F79" w:rsidRPr="006A2194" w:rsidRDefault="00AF1767" w:rsidP="00AF1767">
            <w:pPr>
              <w:pStyle w:val="rvps2"/>
              <w:numPr>
                <w:ilvl w:val="0"/>
                <w:numId w:val="6"/>
              </w:numPr>
              <w:tabs>
                <w:tab w:val="left" w:pos="375"/>
              </w:tabs>
              <w:ind w:left="63" w:firstLine="0"/>
              <w:rPr>
                <w:rStyle w:val="rvts0"/>
                <w:lang w:val="uk-UA"/>
              </w:rPr>
            </w:pPr>
            <w:r w:rsidRPr="006A2194">
              <w:rPr>
                <w:rStyle w:val="rvts0"/>
                <w:lang w:val="uk-UA"/>
              </w:rPr>
              <w:t>організація участі населення у виконанні робіт з благоустрою населених пунктів</w:t>
            </w:r>
          </w:p>
          <w:p w:rsidR="00AF1767" w:rsidRPr="006A2194" w:rsidRDefault="00AF1767" w:rsidP="00AF1767">
            <w:pPr>
              <w:pStyle w:val="rvps2"/>
              <w:numPr>
                <w:ilvl w:val="0"/>
                <w:numId w:val="6"/>
              </w:numPr>
              <w:tabs>
                <w:tab w:val="left" w:pos="375"/>
              </w:tabs>
              <w:ind w:left="63" w:firstLine="0"/>
              <w:rPr>
                <w:lang w:val="uk-UA"/>
              </w:rPr>
            </w:pPr>
            <w:r w:rsidRPr="006A2194">
              <w:rPr>
                <w:rStyle w:val="rvts0"/>
                <w:lang w:val="uk-UA"/>
              </w:rPr>
              <w:t>інформування населення про здійснення заходів з благоустрою населених пунктів;</w:t>
            </w:r>
          </w:p>
        </w:tc>
      </w:tr>
    </w:tbl>
    <w:p w:rsidR="00125591" w:rsidRPr="006A2194" w:rsidRDefault="00125591" w:rsidP="00125591">
      <w:pPr>
        <w:rPr>
          <w:rFonts w:ascii="Times New Roman" w:hAnsi="Times New Roman" w:cs="Times New Roman"/>
          <w:sz w:val="24"/>
          <w:lang w:val="uk-UA"/>
        </w:rPr>
        <w:sectPr w:rsidR="00125591" w:rsidRPr="006A2194" w:rsidSect="00182DC7">
          <w:pgSz w:w="11910" w:h="16840"/>
          <w:pgMar w:top="993" w:right="400" w:bottom="280" w:left="1200" w:header="720" w:footer="720" w:gutter="0"/>
          <w:cols w:space="720"/>
        </w:sectPr>
      </w:pPr>
    </w:p>
    <w:p w:rsidR="00125591" w:rsidRPr="006A2194" w:rsidRDefault="00125591" w:rsidP="00125591">
      <w:pPr>
        <w:pStyle w:val="a5"/>
        <w:numPr>
          <w:ilvl w:val="0"/>
          <w:numId w:val="2"/>
        </w:numPr>
        <w:tabs>
          <w:tab w:val="left" w:pos="0"/>
          <w:tab w:val="left" w:pos="284"/>
        </w:tabs>
        <w:spacing w:before="67"/>
        <w:ind w:left="0" w:firstLine="0"/>
        <w:jc w:val="center"/>
        <w:rPr>
          <w:b/>
          <w:color w:val="2E2E2E"/>
          <w:sz w:val="28"/>
        </w:rPr>
      </w:pPr>
      <w:r w:rsidRPr="006A2194">
        <w:rPr>
          <w:b/>
          <w:color w:val="2E2E2E"/>
          <w:sz w:val="28"/>
        </w:rPr>
        <w:lastRenderedPageBreak/>
        <w:t>Загальні</w:t>
      </w:r>
      <w:r w:rsidRPr="006A2194">
        <w:rPr>
          <w:b/>
          <w:color w:val="2E2E2E"/>
          <w:spacing w:val="-1"/>
          <w:sz w:val="28"/>
        </w:rPr>
        <w:t xml:space="preserve"> </w:t>
      </w:r>
      <w:r w:rsidRPr="006A2194">
        <w:rPr>
          <w:b/>
          <w:color w:val="2E2E2E"/>
          <w:sz w:val="28"/>
        </w:rPr>
        <w:t>положення</w:t>
      </w:r>
    </w:p>
    <w:p w:rsidR="00635F97" w:rsidRPr="006A2194" w:rsidRDefault="00635F97" w:rsidP="00635F97">
      <w:pPr>
        <w:pStyle w:val="a5"/>
        <w:ind w:left="0" w:firstLine="425"/>
      </w:pPr>
      <w:r w:rsidRPr="006A2194">
        <w:rPr>
          <w:sz w:val="28"/>
          <w:szCs w:val="28"/>
        </w:rPr>
        <w:t xml:space="preserve">Благоустрій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 </w:t>
      </w:r>
    </w:p>
    <w:p w:rsidR="00635F97" w:rsidRPr="006A2194" w:rsidRDefault="00635F97" w:rsidP="00635F97">
      <w:pPr>
        <w:pStyle w:val="a5"/>
        <w:ind w:left="0" w:firstLine="425"/>
      </w:pPr>
      <w:r w:rsidRPr="006A2194">
        <w:rPr>
          <w:sz w:val="28"/>
          <w:szCs w:val="28"/>
        </w:rPr>
        <w:t>Програма благоустрою населених пунктів Великокучурівської сільської територіальної громади розроблена на виконання Закону України «Про благоустрій населених пунктів», Закону України «Про міс</w:t>
      </w:r>
      <w:r w:rsidR="00A01733" w:rsidRPr="006A2194">
        <w:rPr>
          <w:sz w:val="28"/>
          <w:szCs w:val="28"/>
        </w:rPr>
        <w:t xml:space="preserve">цеве самоврядування в Україні» </w:t>
      </w:r>
      <w:r w:rsidRPr="006A2194">
        <w:rPr>
          <w:sz w:val="28"/>
          <w:szCs w:val="28"/>
        </w:rPr>
        <w:t>та інших нормативно – правових актів у сфері благоустрою населених пунктів.</w:t>
      </w:r>
    </w:p>
    <w:p w:rsidR="00635F97" w:rsidRPr="006A2194" w:rsidRDefault="00635F97" w:rsidP="00635F97">
      <w:pPr>
        <w:spacing w:after="0" w:line="240" w:lineRule="auto"/>
        <w:ind w:firstLine="425"/>
        <w:jc w:val="both"/>
        <w:rPr>
          <w:rFonts w:ascii="Times New Roman" w:eastAsia="Times New Roman" w:hAnsi="Times New Roman" w:cs="Times New Roman"/>
          <w:lang w:val="uk-UA"/>
        </w:rPr>
      </w:pPr>
      <w:r w:rsidRPr="006A2194">
        <w:rPr>
          <w:rFonts w:ascii="Times New Roman" w:eastAsia="Times New Roman" w:hAnsi="Times New Roman" w:cs="Times New Roman"/>
          <w:sz w:val="28"/>
          <w:szCs w:val="28"/>
          <w:lang w:val="uk-UA"/>
        </w:rPr>
        <w:t>Однією з стратегічних цілей Програми є створення безпечного та комфортного середовища для проживання, що досягається шляхом  забезпечення належного рівня благоустрою.</w:t>
      </w:r>
    </w:p>
    <w:p w:rsidR="00635F97" w:rsidRPr="006A2194" w:rsidRDefault="00635F97" w:rsidP="00635F97">
      <w:pPr>
        <w:spacing w:after="0" w:line="240" w:lineRule="auto"/>
        <w:ind w:firstLine="425"/>
        <w:jc w:val="both"/>
        <w:rPr>
          <w:rFonts w:ascii="Times New Roman" w:eastAsia="Times New Roman" w:hAnsi="Times New Roman" w:cs="Times New Roman"/>
          <w:lang w:val="uk-UA"/>
        </w:rPr>
      </w:pPr>
      <w:r w:rsidRPr="006A2194">
        <w:rPr>
          <w:rFonts w:ascii="Times New Roman" w:eastAsia="Times New Roman" w:hAnsi="Times New Roman" w:cs="Times New Roman"/>
          <w:sz w:val="28"/>
          <w:szCs w:val="28"/>
          <w:lang w:val="uk-UA"/>
        </w:rPr>
        <w:t>Впродовж останніх років у населених пунктах громади проведена значна робота у сфері благоустрою, що включає поточні видатки на прибирання території, вивіз твердих побутових відходів, поточний ремонт та обслуговування вуличного освітлення, місць відпочинку, встановленню дитячого майданчика, оплату за використану електроенергію вуличним освітленням, ліквідації стихійних сміттєзвалища.</w:t>
      </w:r>
    </w:p>
    <w:p w:rsidR="00635F97" w:rsidRPr="006A2194" w:rsidRDefault="00635F97" w:rsidP="00635F97">
      <w:pPr>
        <w:spacing w:after="0" w:line="240" w:lineRule="auto"/>
        <w:ind w:firstLine="425"/>
        <w:jc w:val="both"/>
        <w:rPr>
          <w:rFonts w:ascii="Times New Roman" w:eastAsia="Times New Roman" w:hAnsi="Times New Roman" w:cs="Times New Roman"/>
          <w:lang w:val="uk-UA"/>
        </w:rPr>
      </w:pPr>
      <w:r w:rsidRPr="006A2194">
        <w:rPr>
          <w:rFonts w:ascii="Times New Roman" w:eastAsia="Times New Roman" w:hAnsi="Times New Roman" w:cs="Times New Roman"/>
          <w:sz w:val="28"/>
          <w:szCs w:val="28"/>
          <w:lang w:val="uk-UA"/>
        </w:rPr>
        <w:t>Ця Програма може доповнюватися новими розділами та напрямами, уточнюватись у відповідності з бюджетними надходженнями.</w:t>
      </w:r>
    </w:p>
    <w:p w:rsidR="00635F97" w:rsidRPr="006A2194" w:rsidRDefault="00635F97" w:rsidP="00F65686">
      <w:pPr>
        <w:pStyle w:val="a5"/>
        <w:numPr>
          <w:ilvl w:val="0"/>
          <w:numId w:val="2"/>
        </w:numPr>
        <w:ind w:left="0" w:firstLine="490"/>
        <w:jc w:val="center"/>
      </w:pPr>
      <w:r w:rsidRPr="006A2194">
        <w:rPr>
          <w:b/>
          <w:bCs/>
          <w:color w:val="2E2E2E"/>
          <w:sz w:val="28"/>
          <w:szCs w:val="28"/>
        </w:rPr>
        <w:t>Мета</w:t>
      </w:r>
      <w:r w:rsidRPr="006A2194">
        <w:rPr>
          <w:b/>
          <w:bCs/>
          <w:color w:val="2E2E2E"/>
          <w:spacing w:val="69"/>
          <w:sz w:val="28"/>
          <w:szCs w:val="28"/>
        </w:rPr>
        <w:t xml:space="preserve"> </w:t>
      </w:r>
      <w:r w:rsidRPr="006A2194">
        <w:rPr>
          <w:b/>
          <w:bCs/>
          <w:color w:val="2E2E2E"/>
          <w:sz w:val="28"/>
          <w:szCs w:val="28"/>
        </w:rPr>
        <w:t>Програми</w:t>
      </w:r>
    </w:p>
    <w:p w:rsidR="00635F97" w:rsidRPr="006A2194" w:rsidRDefault="00635F97" w:rsidP="00182DC7">
      <w:pPr>
        <w:spacing w:after="0"/>
        <w:ind w:firstLine="426"/>
        <w:jc w:val="both"/>
        <w:rPr>
          <w:rFonts w:ascii="Times New Roman" w:eastAsia="Times New Roman" w:hAnsi="Times New Roman" w:cs="Times New Roman"/>
          <w:sz w:val="28"/>
          <w:szCs w:val="28"/>
          <w:lang w:val="uk-UA"/>
        </w:rPr>
      </w:pPr>
      <w:r w:rsidRPr="006A2194">
        <w:rPr>
          <w:rFonts w:ascii="Times New Roman" w:eastAsia="Times New Roman" w:hAnsi="Times New Roman" w:cs="Times New Roman"/>
          <w:sz w:val="28"/>
          <w:szCs w:val="28"/>
          <w:lang w:val="uk-UA"/>
        </w:rPr>
        <w:t>Метою</w:t>
      </w:r>
      <w:r w:rsidR="00A01733" w:rsidRPr="006A2194">
        <w:rPr>
          <w:rFonts w:ascii="Times New Roman" w:eastAsia="Times New Roman" w:hAnsi="Times New Roman" w:cs="Times New Roman"/>
          <w:sz w:val="28"/>
          <w:szCs w:val="28"/>
          <w:lang w:val="uk-UA"/>
        </w:rPr>
        <w:t xml:space="preserve"> </w:t>
      </w:r>
      <w:r w:rsidRPr="006A2194">
        <w:rPr>
          <w:rFonts w:ascii="Times New Roman" w:eastAsia="Times New Roman" w:hAnsi="Times New Roman" w:cs="Times New Roman"/>
          <w:sz w:val="28"/>
          <w:szCs w:val="28"/>
          <w:lang w:val="uk-UA"/>
        </w:rPr>
        <w:t>Програми є реалізація комплексу заходів щодо забезпечення ут</w:t>
      </w:r>
      <w:r w:rsidR="00A01733" w:rsidRPr="006A2194">
        <w:rPr>
          <w:rFonts w:ascii="Times New Roman" w:eastAsia="Times New Roman" w:hAnsi="Times New Roman" w:cs="Times New Roman"/>
          <w:sz w:val="28"/>
          <w:szCs w:val="28"/>
          <w:lang w:val="uk-UA"/>
        </w:rPr>
        <w:t>римання в належному санітарно-</w:t>
      </w:r>
      <w:r w:rsidRPr="006A2194">
        <w:rPr>
          <w:rFonts w:ascii="Times New Roman" w:eastAsia="Times New Roman" w:hAnsi="Times New Roman" w:cs="Times New Roman"/>
          <w:sz w:val="28"/>
          <w:szCs w:val="28"/>
          <w:lang w:val="uk-UA"/>
        </w:rPr>
        <w:t xml:space="preserve">технічному стані території населених пунктів </w:t>
      </w:r>
      <w:r w:rsidR="00A01733" w:rsidRPr="006A2194">
        <w:rPr>
          <w:rFonts w:ascii="Times New Roman" w:eastAsia="Times New Roman" w:hAnsi="Times New Roman" w:cs="Times New Roman"/>
          <w:sz w:val="28"/>
          <w:szCs w:val="28"/>
          <w:lang w:val="uk-UA"/>
        </w:rPr>
        <w:t xml:space="preserve">громади </w:t>
      </w:r>
      <w:r w:rsidRPr="006A2194">
        <w:rPr>
          <w:rFonts w:ascii="Times New Roman" w:eastAsia="Times New Roman" w:hAnsi="Times New Roman" w:cs="Times New Roman"/>
          <w:sz w:val="28"/>
          <w:szCs w:val="28"/>
          <w:lang w:val="uk-UA"/>
        </w:rPr>
        <w:t>та покращення її естетичного вигляду для створення оптимальних умов праці,</w:t>
      </w:r>
      <w:r w:rsidR="00A01733" w:rsidRPr="006A2194">
        <w:rPr>
          <w:rFonts w:ascii="Times New Roman" w:eastAsia="Times New Roman" w:hAnsi="Times New Roman" w:cs="Times New Roman"/>
          <w:sz w:val="28"/>
          <w:szCs w:val="28"/>
          <w:lang w:val="uk-UA"/>
        </w:rPr>
        <w:t xml:space="preserve"> </w:t>
      </w:r>
      <w:r w:rsidRPr="006A2194">
        <w:rPr>
          <w:rFonts w:ascii="Times New Roman" w:eastAsia="Times New Roman" w:hAnsi="Times New Roman" w:cs="Times New Roman"/>
          <w:sz w:val="28"/>
          <w:szCs w:val="28"/>
          <w:lang w:val="uk-UA"/>
        </w:rPr>
        <w:t>побуту,</w:t>
      </w:r>
      <w:r w:rsidR="00A01733" w:rsidRPr="006A2194">
        <w:rPr>
          <w:rFonts w:ascii="Times New Roman" w:eastAsia="Times New Roman" w:hAnsi="Times New Roman" w:cs="Times New Roman"/>
          <w:sz w:val="28"/>
          <w:szCs w:val="28"/>
          <w:lang w:val="uk-UA"/>
        </w:rPr>
        <w:t xml:space="preserve"> </w:t>
      </w:r>
      <w:r w:rsidRPr="006A2194">
        <w:rPr>
          <w:rFonts w:ascii="Times New Roman" w:eastAsia="Times New Roman" w:hAnsi="Times New Roman" w:cs="Times New Roman"/>
          <w:sz w:val="28"/>
          <w:szCs w:val="28"/>
          <w:lang w:val="uk-UA"/>
        </w:rPr>
        <w:t>проживання та відпочинку жителів населених пунктів.</w:t>
      </w:r>
    </w:p>
    <w:p w:rsidR="00635F97" w:rsidRPr="006A2194" w:rsidRDefault="00635F97" w:rsidP="00F65686">
      <w:pPr>
        <w:pStyle w:val="a5"/>
        <w:numPr>
          <w:ilvl w:val="0"/>
          <w:numId w:val="2"/>
        </w:numPr>
        <w:spacing w:before="67"/>
        <w:ind w:left="0" w:firstLine="490"/>
        <w:jc w:val="center"/>
      </w:pPr>
      <w:r w:rsidRPr="006A2194">
        <w:rPr>
          <w:b/>
          <w:bCs/>
          <w:color w:val="2E2E2E"/>
          <w:sz w:val="28"/>
          <w:szCs w:val="28"/>
        </w:rPr>
        <w:t>Основні завдання</w:t>
      </w:r>
      <w:r w:rsidRPr="006A2194">
        <w:rPr>
          <w:b/>
          <w:bCs/>
          <w:color w:val="2E2E2E"/>
          <w:spacing w:val="-2"/>
          <w:sz w:val="28"/>
          <w:szCs w:val="28"/>
        </w:rPr>
        <w:t xml:space="preserve"> </w:t>
      </w:r>
      <w:r w:rsidRPr="006A2194">
        <w:rPr>
          <w:b/>
          <w:bCs/>
          <w:color w:val="2E2E2E"/>
          <w:sz w:val="28"/>
          <w:szCs w:val="28"/>
        </w:rPr>
        <w:t>Програми</w:t>
      </w:r>
    </w:p>
    <w:p w:rsidR="00635F97" w:rsidRPr="006A2194" w:rsidRDefault="00635F97" w:rsidP="00182DC7">
      <w:pPr>
        <w:pStyle w:val="a5"/>
        <w:ind w:left="490" w:firstLine="0"/>
        <w:rPr>
          <w:sz w:val="24"/>
          <w:szCs w:val="24"/>
        </w:rPr>
      </w:pPr>
      <w:r w:rsidRPr="006A2194">
        <w:rPr>
          <w:sz w:val="28"/>
          <w:szCs w:val="28"/>
        </w:rPr>
        <w:t>Благоустрій населених пунктів передбачає:</w:t>
      </w:r>
    </w:p>
    <w:p w:rsidR="00635F97" w:rsidRPr="006A2194" w:rsidRDefault="00635F97" w:rsidP="00182DC7">
      <w:pPr>
        <w:spacing w:after="0"/>
        <w:jc w:val="both"/>
        <w:rPr>
          <w:rFonts w:ascii="Times New Roman" w:eastAsia="Times New Roman" w:hAnsi="Times New Roman" w:cs="Times New Roman"/>
          <w:sz w:val="24"/>
          <w:szCs w:val="24"/>
          <w:lang w:val="uk-UA"/>
        </w:rPr>
      </w:pPr>
      <w:bookmarkStart w:id="2" w:name="n23"/>
      <w:bookmarkEnd w:id="2"/>
      <w:r w:rsidRPr="006A2194">
        <w:rPr>
          <w:rFonts w:ascii="Times New Roman" w:eastAsia="Times New Roman" w:hAnsi="Times New Roman" w:cs="Times New Roman"/>
          <w:sz w:val="28"/>
          <w:szCs w:val="28"/>
          <w:lang w:val="uk-UA"/>
        </w:rPr>
        <w:t>1) розроблення і здійснення ефективних і комплексних заходів з утримання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rsidR="00635F97" w:rsidRPr="006A2194" w:rsidRDefault="00635F97" w:rsidP="00BB0055">
      <w:pPr>
        <w:spacing w:after="0"/>
        <w:jc w:val="both"/>
        <w:rPr>
          <w:rFonts w:ascii="Times New Roman" w:eastAsia="Times New Roman" w:hAnsi="Times New Roman" w:cs="Times New Roman"/>
          <w:sz w:val="24"/>
          <w:szCs w:val="24"/>
          <w:lang w:val="uk-UA"/>
        </w:rPr>
      </w:pPr>
      <w:bookmarkStart w:id="3" w:name="n24"/>
      <w:bookmarkEnd w:id="3"/>
      <w:r w:rsidRPr="006A2194">
        <w:rPr>
          <w:rFonts w:ascii="Times New Roman" w:eastAsia="Times New Roman" w:hAnsi="Times New Roman" w:cs="Times New Roman"/>
          <w:sz w:val="28"/>
          <w:szCs w:val="28"/>
          <w:lang w:val="uk-UA"/>
        </w:rPr>
        <w:t>2) організацію належного утримання та раціонального використання територій, будівель, інженерних споруд та об'єктів рекреаційного, природоохоронного,</w:t>
      </w:r>
      <w:r w:rsidR="00BB0055" w:rsidRPr="006A2194">
        <w:rPr>
          <w:rFonts w:ascii="Times New Roman" w:eastAsia="Times New Roman" w:hAnsi="Times New Roman" w:cs="Times New Roman"/>
          <w:sz w:val="28"/>
          <w:szCs w:val="28"/>
          <w:lang w:val="uk-UA"/>
        </w:rPr>
        <w:t xml:space="preserve"> </w:t>
      </w:r>
      <w:r w:rsidRPr="006A2194">
        <w:rPr>
          <w:rFonts w:ascii="Times New Roman" w:eastAsia="Times New Roman" w:hAnsi="Times New Roman" w:cs="Times New Roman"/>
          <w:sz w:val="28"/>
          <w:szCs w:val="28"/>
          <w:lang w:val="uk-UA"/>
        </w:rPr>
        <w:t>оздоровчого, історико-культурного та іншого призначення;</w:t>
      </w:r>
    </w:p>
    <w:p w:rsidR="00635F97" w:rsidRPr="006A2194" w:rsidRDefault="00635F97" w:rsidP="00BB0055">
      <w:pPr>
        <w:spacing w:after="0"/>
        <w:jc w:val="both"/>
        <w:rPr>
          <w:rFonts w:ascii="Times New Roman" w:eastAsia="Times New Roman" w:hAnsi="Times New Roman" w:cs="Times New Roman"/>
          <w:sz w:val="24"/>
          <w:szCs w:val="24"/>
          <w:lang w:val="uk-UA"/>
        </w:rPr>
      </w:pPr>
      <w:bookmarkStart w:id="4" w:name="n25"/>
      <w:bookmarkEnd w:id="4"/>
      <w:r w:rsidRPr="006A2194">
        <w:rPr>
          <w:rFonts w:ascii="Times New Roman" w:eastAsia="Times New Roman" w:hAnsi="Times New Roman" w:cs="Times New Roman"/>
          <w:sz w:val="28"/>
          <w:szCs w:val="28"/>
          <w:lang w:val="uk-UA"/>
        </w:rPr>
        <w:t xml:space="preserve">3) створення умов для реалізації прав та виконання обов’язків суб'єктами у сфері благоустрою населених пунктів. </w:t>
      </w:r>
    </w:p>
    <w:p w:rsidR="00C7154D" w:rsidRPr="006A2194" w:rsidRDefault="00125591" w:rsidP="00182DC7">
      <w:pPr>
        <w:pStyle w:val="Heading1"/>
        <w:numPr>
          <w:ilvl w:val="0"/>
          <w:numId w:val="2"/>
        </w:numPr>
        <w:tabs>
          <w:tab w:val="left" w:pos="0"/>
          <w:tab w:val="left" w:pos="284"/>
          <w:tab w:val="left" w:pos="2968"/>
        </w:tabs>
        <w:spacing w:before="203"/>
        <w:ind w:left="0" w:firstLine="0"/>
        <w:jc w:val="center"/>
        <w:rPr>
          <w:color w:val="2E2E2E"/>
        </w:rPr>
      </w:pPr>
      <w:r w:rsidRPr="006A2194">
        <w:rPr>
          <w:color w:val="2E2E2E"/>
        </w:rPr>
        <w:t>Фінансове забезпечення</w:t>
      </w:r>
      <w:r w:rsidRPr="006A2194">
        <w:rPr>
          <w:color w:val="2E2E2E"/>
          <w:spacing w:val="-4"/>
        </w:rPr>
        <w:t xml:space="preserve"> </w:t>
      </w:r>
      <w:r w:rsidRPr="006A2194">
        <w:rPr>
          <w:color w:val="2E2E2E"/>
        </w:rPr>
        <w:t>Програми</w:t>
      </w:r>
    </w:p>
    <w:p w:rsidR="00C7154D" w:rsidRPr="006A2194" w:rsidRDefault="00C7154D" w:rsidP="00C7154D">
      <w:pPr>
        <w:pStyle w:val="a3"/>
        <w:tabs>
          <w:tab w:val="left" w:pos="9355"/>
        </w:tabs>
        <w:ind w:right="-1" w:firstLine="426"/>
        <w:jc w:val="both"/>
      </w:pPr>
      <w:r w:rsidRPr="006A2194">
        <w:t xml:space="preserve">Забезпечення реалізації заходів, передбачених Програмою здійснюватиметься за рахунок коштів місцевого бюджету, громадських організацій, та інших джерел </w:t>
      </w:r>
      <w:r w:rsidRPr="006A2194">
        <w:lastRenderedPageBreak/>
        <w:t>не заборонених чинним законодавством.</w:t>
      </w:r>
    </w:p>
    <w:p w:rsidR="00C7154D" w:rsidRPr="006A2194" w:rsidRDefault="00C7154D" w:rsidP="00C7154D">
      <w:pPr>
        <w:pStyle w:val="a3"/>
        <w:tabs>
          <w:tab w:val="left" w:pos="9214"/>
          <w:tab w:val="left" w:pos="9355"/>
        </w:tabs>
        <w:spacing w:before="2"/>
        <w:ind w:right="-1" w:firstLine="426"/>
        <w:jc w:val="both"/>
      </w:pPr>
      <w:r w:rsidRPr="006A2194">
        <w:t>Прогнозні обсяги фінансування для розв’язання проблем, передбачених Програмою, визначається виходячи з фінансових можливостей громади. Обсяги видатків на реалізацію заходів, визначених Програмою, можуть коригуватись відповідно до затверджених в рішенні про бюджет громади показників фінансування на відповідний рік.</w:t>
      </w:r>
    </w:p>
    <w:p w:rsidR="00023F14" w:rsidRPr="006A2194" w:rsidRDefault="00483210" w:rsidP="00023F14">
      <w:pPr>
        <w:pStyle w:val="a3"/>
        <w:tabs>
          <w:tab w:val="left" w:pos="9214"/>
          <w:tab w:val="left" w:pos="9355"/>
        </w:tabs>
        <w:spacing w:after="240"/>
        <w:ind w:right="-1" w:firstLine="426"/>
        <w:jc w:val="both"/>
      </w:pPr>
      <w:r w:rsidRPr="006A2194">
        <w:t>Проведення заходів програми проводиться першочергово на умовах співфінансування мешканців та підприємців громади.</w:t>
      </w:r>
    </w:p>
    <w:p w:rsidR="00125591" w:rsidRPr="006A2194" w:rsidRDefault="00125591" w:rsidP="00023F14">
      <w:pPr>
        <w:pStyle w:val="a5"/>
        <w:numPr>
          <w:ilvl w:val="0"/>
          <w:numId w:val="2"/>
        </w:numPr>
        <w:tabs>
          <w:tab w:val="left" w:pos="0"/>
          <w:tab w:val="left" w:pos="284"/>
        </w:tabs>
        <w:spacing w:after="240"/>
        <w:ind w:left="0" w:firstLine="0"/>
        <w:jc w:val="center"/>
        <w:rPr>
          <w:b/>
          <w:color w:val="2E2E2E"/>
          <w:sz w:val="28"/>
          <w:szCs w:val="28"/>
        </w:rPr>
      </w:pPr>
      <w:r w:rsidRPr="006A2194">
        <w:rPr>
          <w:b/>
          <w:sz w:val="28"/>
          <w:szCs w:val="28"/>
        </w:rPr>
        <w:t>Очікувані результати виконання</w:t>
      </w:r>
      <w:r w:rsidRPr="006A2194">
        <w:rPr>
          <w:b/>
          <w:spacing w:val="-4"/>
          <w:sz w:val="28"/>
          <w:szCs w:val="28"/>
        </w:rPr>
        <w:t xml:space="preserve"> </w:t>
      </w:r>
      <w:r w:rsidRPr="006A2194">
        <w:rPr>
          <w:b/>
          <w:sz w:val="28"/>
          <w:szCs w:val="28"/>
        </w:rPr>
        <w:t>Програми</w:t>
      </w:r>
    </w:p>
    <w:p w:rsidR="00C7154D" w:rsidRPr="006A2194" w:rsidRDefault="00C7154D" w:rsidP="00023F14">
      <w:pPr>
        <w:shd w:val="clear" w:color="auto" w:fill="FFFFFF"/>
        <w:tabs>
          <w:tab w:val="left" w:pos="284"/>
        </w:tabs>
        <w:spacing w:after="0"/>
        <w:ind w:firstLine="284"/>
        <w:jc w:val="both"/>
        <w:rPr>
          <w:rFonts w:ascii="Times New Roman" w:hAnsi="Times New Roman" w:cs="Times New Roman"/>
          <w:sz w:val="28"/>
          <w:szCs w:val="28"/>
          <w:lang w:val="uk-UA"/>
        </w:rPr>
      </w:pPr>
      <w:r w:rsidRPr="006A2194">
        <w:rPr>
          <w:rFonts w:ascii="Times New Roman" w:hAnsi="Times New Roman" w:cs="Times New Roman"/>
          <w:sz w:val="28"/>
          <w:szCs w:val="28"/>
          <w:lang w:val="uk-UA"/>
        </w:rPr>
        <w:t>При виконанні Програми у повному обсяз</w:t>
      </w:r>
      <w:r w:rsidR="0000707B" w:rsidRPr="006A2194">
        <w:rPr>
          <w:rFonts w:ascii="Times New Roman" w:hAnsi="Times New Roman" w:cs="Times New Roman"/>
          <w:sz w:val="28"/>
          <w:szCs w:val="28"/>
          <w:lang w:val="uk-UA"/>
        </w:rPr>
        <w:t>і значно покращиться екологічна</w:t>
      </w:r>
      <w:r w:rsidRPr="006A2194">
        <w:rPr>
          <w:rFonts w:ascii="Times New Roman" w:hAnsi="Times New Roman" w:cs="Times New Roman"/>
          <w:sz w:val="28"/>
          <w:szCs w:val="28"/>
          <w:lang w:val="uk-UA"/>
        </w:rPr>
        <w:t xml:space="preserve"> ситуація, поліпшаться умови для культурного, оздоровчого, фізичного, освітнього та духовного розвитку населення підвідомчої території, підвищиться рівень громадського порядку.</w:t>
      </w:r>
    </w:p>
    <w:p w:rsidR="00C7154D" w:rsidRPr="006A2194" w:rsidRDefault="00C7154D" w:rsidP="00023F14">
      <w:pPr>
        <w:shd w:val="clear" w:color="auto" w:fill="FFFFFF"/>
        <w:tabs>
          <w:tab w:val="left" w:pos="284"/>
        </w:tabs>
        <w:spacing w:after="0"/>
        <w:jc w:val="both"/>
        <w:rPr>
          <w:rFonts w:ascii="Times New Roman" w:hAnsi="Times New Roman" w:cs="Times New Roman"/>
          <w:sz w:val="28"/>
          <w:szCs w:val="28"/>
          <w:lang w:val="uk-UA"/>
        </w:rPr>
      </w:pPr>
      <w:r w:rsidRPr="006A2194">
        <w:rPr>
          <w:rFonts w:ascii="Times New Roman" w:hAnsi="Times New Roman" w:cs="Times New Roman"/>
          <w:sz w:val="28"/>
          <w:szCs w:val="28"/>
          <w:lang w:val="uk-UA"/>
        </w:rPr>
        <w:t>•</w:t>
      </w:r>
      <w:r w:rsidRPr="006A2194">
        <w:rPr>
          <w:rFonts w:ascii="Times New Roman" w:hAnsi="Times New Roman" w:cs="Times New Roman"/>
          <w:sz w:val="28"/>
          <w:szCs w:val="28"/>
          <w:lang w:val="uk-UA"/>
        </w:rPr>
        <w:tab/>
        <w:t>збереження стану об’єктів загального користування, історико-культурного, природоохоронного та іншого призначення, а також природних ландшафтів, рекреаційних зон;</w:t>
      </w:r>
    </w:p>
    <w:p w:rsidR="00C7154D" w:rsidRPr="006A2194" w:rsidRDefault="00C7154D" w:rsidP="00023F14">
      <w:pPr>
        <w:shd w:val="clear" w:color="auto" w:fill="FFFFFF"/>
        <w:tabs>
          <w:tab w:val="left" w:pos="284"/>
        </w:tabs>
        <w:spacing w:after="0"/>
        <w:jc w:val="both"/>
        <w:rPr>
          <w:rFonts w:ascii="Times New Roman" w:hAnsi="Times New Roman" w:cs="Times New Roman"/>
          <w:sz w:val="28"/>
          <w:szCs w:val="28"/>
          <w:lang w:val="uk-UA"/>
        </w:rPr>
      </w:pPr>
      <w:r w:rsidRPr="006A2194">
        <w:rPr>
          <w:rFonts w:ascii="Times New Roman" w:hAnsi="Times New Roman" w:cs="Times New Roman"/>
          <w:sz w:val="28"/>
          <w:szCs w:val="28"/>
          <w:lang w:val="uk-UA"/>
        </w:rPr>
        <w:t>•</w:t>
      </w:r>
      <w:r w:rsidRPr="006A2194">
        <w:rPr>
          <w:rFonts w:ascii="Times New Roman" w:hAnsi="Times New Roman" w:cs="Times New Roman"/>
          <w:sz w:val="28"/>
          <w:szCs w:val="28"/>
          <w:lang w:val="uk-UA"/>
        </w:rPr>
        <w:tab/>
        <w:t>покращення екологічної ситуації у населених пунктах, підтримуватиметься санітарний стан населених пунктів на належному рівні;</w:t>
      </w:r>
    </w:p>
    <w:p w:rsidR="00C7154D" w:rsidRPr="006A2194" w:rsidRDefault="00C7154D" w:rsidP="00023F14">
      <w:pPr>
        <w:shd w:val="clear" w:color="auto" w:fill="FFFFFF"/>
        <w:tabs>
          <w:tab w:val="left" w:pos="284"/>
        </w:tabs>
        <w:spacing w:after="0"/>
        <w:jc w:val="both"/>
        <w:rPr>
          <w:rFonts w:ascii="Times New Roman" w:hAnsi="Times New Roman" w:cs="Times New Roman"/>
          <w:sz w:val="28"/>
          <w:szCs w:val="28"/>
          <w:lang w:val="uk-UA"/>
        </w:rPr>
      </w:pPr>
      <w:r w:rsidRPr="006A2194">
        <w:rPr>
          <w:rFonts w:ascii="Times New Roman" w:hAnsi="Times New Roman" w:cs="Times New Roman"/>
          <w:sz w:val="28"/>
          <w:szCs w:val="28"/>
          <w:lang w:val="uk-UA"/>
        </w:rPr>
        <w:t>•</w:t>
      </w:r>
      <w:r w:rsidRPr="006A2194">
        <w:rPr>
          <w:rFonts w:ascii="Times New Roman" w:hAnsi="Times New Roman" w:cs="Times New Roman"/>
          <w:sz w:val="28"/>
          <w:szCs w:val="28"/>
          <w:lang w:val="uk-UA"/>
        </w:rPr>
        <w:tab/>
        <w:t>безперебійна робота та відновлення мережі вуличного освітлення;</w:t>
      </w:r>
    </w:p>
    <w:p w:rsidR="00C7154D" w:rsidRPr="006A2194" w:rsidRDefault="00C7154D" w:rsidP="00023F14">
      <w:pPr>
        <w:shd w:val="clear" w:color="auto" w:fill="FFFFFF"/>
        <w:tabs>
          <w:tab w:val="left" w:pos="284"/>
        </w:tabs>
        <w:spacing w:after="0"/>
        <w:jc w:val="both"/>
        <w:rPr>
          <w:rFonts w:ascii="Times New Roman" w:hAnsi="Times New Roman" w:cs="Times New Roman"/>
          <w:sz w:val="28"/>
          <w:szCs w:val="28"/>
          <w:lang w:val="uk-UA"/>
        </w:rPr>
      </w:pPr>
      <w:r w:rsidRPr="006A2194">
        <w:rPr>
          <w:rFonts w:ascii="Times New Roman" w:hAnsi="Times New Roman" w:cs="Times New Roman"/>
          <w:sz w:val="28"/>
          <w:szCs w:val="28"/>
          <w:lang w:val="uk-UA"/>
        </w:rPr>
        <w:t>•</w:t>
      </w:r>
      <w:r w:rsidRPr="006A2194">
        <w:rPr>
          <w:rFonts w:ascii="Times New Roman" w:hAnsi="Times New Roman" w:cs="Times New Roman"/>
          <w:sz w:val="28"/>
          <w:szCs w:val="28"/>
          <w:lang w:val="uk-UA"/>
        </w:rPr>
        <w:tab/>
        <w:t>поліпшення санітарного стану навколишнього природного середовища населених пунктів сільської ради та створення кращих умов для життєдіяльності її мешканців;</w:t>
      </w:r>
    </w:p>
    <w:p w:rsidR="00C7154D" w:rsidRPr="006A2194" w:rsidRDefault="00C7154D" w:rsidP="00023F14">
      <w:pPr>
        <w:shd w:val="clear" w:color="auto" w:fill="FFFFFF"/>
        <w:tabs>
          <w:tab w:val="left" w:pos="284"/>
        </w:tabs>
        <w:spacing w:after="0"/>
        <w:jc w:val="both"/>
        <w:rPr>
          <w:rFonts w:ascii="Times New Roman" w:hAnsi="Times New Roman" w:cs="Times New Roman"/>
          <w:sz w:val="28"/>
          <w:szCs w:val="28"/>
          <w:lang w:val="uk-UA"/>
        </w:rPr>
      </w:pPr>
      <w:r w:rsidRPr="006A2194">
        <w:rPr>
          <w:rFonts w:ascii="Times New Roman" w:hAnsi="Times New Roman" w:cs="Times New Roman"/>
          <w:sz w:val="28"/>
          <w:szCs w:val="28"/>
          <w:lang w:val="uk-UA"/>
        </w:rPr>
        <w:t>•</w:t>
      </w:r>
      <w:r w:rsidRPr="006A2194">
        <w:rPr>
          <w:rFonts w:ascii="Times New Roman" w:hAnsi="Times New Roman" w:cs="Times New Roman"/>
          <w:sz w:val="28"/>
          <w:szCs w:val="28"/>
          <w:lang w:val="uk-UA"/>
        </w:rPr>
        <w:tab/>
        <w:t>зменшення шкідливого впливу побутових відходів на навколишнє природне середовище та здоров’я людини;</w:t>
      </w:r>
    </w:p>
    <w:p w:rsidR="00C7154D" w:rsidRPr="006A2194" w:rsidRDefault="00C7154D" w:rsidP="00023F14">
      <w:pPr>
        <w:shd w:val="clear" w:color="auto" w:fill="FFFFFF"/>
        <w:tabs>
          <w:tab w:val="left" w:pos="284"/>
        </w:tabs>
        <w:spacing w:after="0"/>
        <w:jc w:val="both"/>
        <w:rPr>
          <w:rFonts w:ascii="Times New Roman" w:hAnsi="Times New Roman" w:cs="Times New Roman"/>
          <w:sz w:val="28"/>
          <w:szCs w:val="28"/>
          <w:lang w:val="uk-UA"/>
        </w:rPr>
      </w:pPr>
      <w:r w:rsidRPr="006A2194">
        <w:rPr>
          <w:rFonts w:ascii="Times New Roman" w:hAnsi="Times New Roman" w:cs="Times New Roman"/>
          <w:sz w:val="28"/>
          <w:szCs w:val="28"/>
          <w:lang w:val="uk-UA"/>
        </w:rPr>
        <w:t>•</w:t>
      </w:r>
      <w:r w:rsidRPr="006A2194">
        <w:rPr>
          <w:rFonts w:ascii="Times New Roman" w:hAnsi="Times New Roman" w:cs="Times New Roman"/>
          <w:sz w:val="28"/>
          <w:szCs w:val="28"/>
          <w:lang w:val="uk-UA"/>
        </w:rPr>
        <w:tab/>
        <w:t>підвищення рівня якості послуг, що надаються населенню з питань благоустрою та санітарного очищення;</w:t>
      </w:r>
    </w:p>
    <w:p w:rsidR="00C7154D" w:rsidRPr="006A2194" w:rsidRDefault="00C7154D" w:rsidP="00023F14">
      <w:pPr>
        <w:shd w:val="clear" w:color="auto" w:fill="FFFFFF"/>
        <w:tabs>
          <w:tab w:val="left" w:pos="284"/>
        </w:tabs>
        <w:spacing w:after="0"/>
        <w:jc w:val="both"/>
        <w:rPr>
          <w:rFonts w:ascii="Times New Roman" w:hAnsi="Times New Roman" w:cs="Times New Roman"/>
          <w:sz w:val="28"/>
          <w:szCs w:val="28"/>
          <w:lang w:val="uk-UA"/>
        </w:rPr>
      </w:pPr>
      <w:r w:rsidRPr="006A2194">
        <w:rPr>
          <w:rFonts w:ascii="Times New Roman" w:hAnsi="Times New Roman" w:cs="Times New Roman"/>
          <w:sz w:val="28"/>
          <w:szCs w:val="28"/>
          <w:lang w:val="uk-UA"/>
        </w:rPr>
        <w:t>•</w:t>
      </w:r>
      <w:r w:rsidRPr="006A2194">
        <w:rPr>
          <w:rFonts w:ascii="Times New Roman" w:hAnsi="Times New Roman" w:cs="Times New Roman"/>
          <w:sz w:val="28"/>
          <w:szCs w:val="28"/>
          <w:lang w:val="uk-UA"/>
        </w:rPr>
        <w:tab/>
        <w:t>підвищення ефективності функціонування підприємств із питань благоустрою та санітарного очищення, залучення громадських працівників, організацій до участі в заходах, передбачених Програмою;</w:t>
      </w:r>
    </w:p>
    <w:p w:rsidR="00C7154D" w:rsidRPr="006A2194" w:rsidRDefault="00C7154D" w:rsidP="00023F14">
      <w:pPr>
        <w:shd w:val="clear" w:color="auto" w:fill="FFFFFF"/>
        <w:tabs>
          <w:tab w:val="left" w:pos="284"/>
        </w:tabs>
        <w:spacing w:after="0"/>
        <w:jc w:val="both"/>
        <w:rPr>
          <w:rFonts w:ascii="Times New Roman" w:hAnsi="Times New Roman" w:cs="Times New Roman"/>
          <w:sz w:val="28"/>
          <w:szCs w:val="28"/>
          <w:lang w:val="uk-UA"/>
        </w:rPr>
      </w:pPr>
      <w:r w:rsidRPr="006A2194">
        <w:rPr>
          <w:rFonts w:ascii="Times New Roman" w:hAnsi="Times New Roman" w:cs="Times New Roman"/>
          <w:sz w:val="28"/>
          <w:szCs w:val="28"/>
          <w:lang w:val="uk-UA"/>
        </w:rPr>
        <w:t>•</w:t>
      </w:r>
      <w:r w:rsidRPr="006A2194">
        <w:rPr>
          <w:rFonts w:ascii="Times New Roman" w:hAnsi="Times New Roman" w:cs="Times New Roman"/>
          <w:sz w:val="28"/>
          <w:szCs w:val="28"/>
          <w:lang w:val="uk-UA"/>
        </w:rPr>
        <w:tab/>
        <w:t>формування ефективних договірних відносин між усіма суб’єктами надання послуг.</w:t>
      </w:r>
    </w:p>
    <w:p w:rsidR="00125591" w:rsidRPr="006A2194" w:rsidRDefault="00125591" w:rsidP="00125591">
      <w:pPr>
        <w:pStyle w:val="Heading1"/>
        <w:numPr>
          <w:ilvl w:val="0"/>
          <w:numId w:val="2"/>
        </w:numPr>
        <w:tabs>
          <w:tab w:val="left" w:pos="0"/>
        </w:tabs>
        <w:spacing w:before="176"/>
        <w:ind w:left="0" w:firstLine="0"/>
        <w:jc w:val="center"/>
        <w:rPr>
          <w:color w:val="2E2E2E"/>
        </w:rPr>
      </w:pPr>
      <w:r w:rsidRPr="006A2194">
        <w:rPr>
          <w:color w:val="2E2E2E"/>
        </w:rPr>
        <w:t>Координація та контроль за ходом виконання</w:t>
      </w:r>
      <w:r w:rsidRPr="006A2194">
        <w:rPr>
          <w:color w:val="2E2E2E"/>
          <w:spacing w:val="-11"/>
        </w:rPr>
        <w:t xml:space="preserve"> </w:t>
      </w:r>
      <w:r w:rsidRPr="006A2194">
        <w:rPr>
          <w:color w:val="2E2E2E"/>
        </w:rPr>
        <w:t>Програми</w:t>
      </w:r>
    </w:p>
    <w:p w:rsidR="00C7154D" w:rsidRPr="006A2194" w:rsidRDefault="00C7154D" w:rsidP="00C7154D">
      <w:pPr>
        <w:pStyle w:val="a3"/>
        <w:tabs>
          <w:tab w:val="left" w:pos="9355"/>
        </w:tabs>
        <w:jc w:val="both"/>
      </w:pPr>
      <w:r w:rsidRPr="006A2194">
        <w:t>Координація роботи, пов’язаної з проведенням заходів Програми, та здійснення контролю за їх виконанням покладається на заступника сільського голови з питань житлово-комунального господарства.</w:t>
      </w:r>
    </w:p>
    <w:p w:rsidR="00144006" w:rsidRPr="006A2194" w:rsidRDefault="00C7154D" w:rsidP="00C7154D">
      <w:pPr>
        <w:pStyle w:val="Heading1"/>
        <w:tabs>
          <w:tab w:val="left" w:pos="0"/>
          <w:tab w:val="left" w:pos="9355"/>
        </w:tabs>
        <w:ind w:left="0"/>
        <w:jc w:val="both"/>
        <w:rPr>
          <w:b w:val="0"/>
        </w:rPr>
      </w:pPr>
      <w:r w:rsidRPr="006A2194">
        <w:rPr>
          <w:b w:val="0"/>
        </w:rPr>
        <w:t>Загальний контроль за реалізацією Програми здійснює Виконавчий комітет Великокучурівської сільської ради</w:t>
      </w:r>
    </w:p>
    <w:p w:rsidR="00144006" w:rsidRPr="006A2194" w:rsidRDefault="00144006" w:rsidP="00C7154D">
      <w:pPr>
        <w:pStyle w:val="Heading1"/>
        <w:tabs>
          <w:tab w:val="left" w:pos="0"/>
          <w:tab w:val="left" w:pos="9355"/>
        </w:tabs>
        <w:ind w:left="0"/>
        <w:jc w:val="both"/>
        <w:rPr>
          <w:b w:val="0"/>
        </w:rPr>
      </w:pPr>
    </w:p>
    <w:p w:rsidR="00144006" w:rsidRPr="006A2194" w:rsidRDefault="00144006" w:rsidP="00C7154D">
      <w:pPr>
        <w:pStyle w:val="Heading1"/>
        <w:tabs>
          <w:tab w:val="left" w:pos="0"/>
          <w:tab w:val="left" w:pos="9355"/>
        </w:tabs>
        <w:ind w:left="0"/>
        <w:jc w:val="both"/>
        <w:rPr>
          <w:b w:val="0"/>
        </w:rPr>
      </w:pPr>
    </w:p>
    <w:p w:rsidR="00144006" w:rsidRPr="006A2194" w:rsidRDefault="00144006" w:rsidP="00C7154D">
      <w:pPr>
        <w:pStyle w:val="Heading1"/>
        <w:tabs>
          <w:tab w:val="left" w:pos="0"/>
          <w:tab w:val="left" w:pos="9355"/>
        </w:tabs>
        <w:ind w:left="0"/>
        <w:jc w:val="both"/>
        <w:rPr>
          <w:b w:val="0"/>
        </w:rPr>
      </w:pPr>
    </w:p>
    <w:p w:rsidR="00144006" w:rsidRPr="006A2194" w:rsidRDefault="00144006">
      <w:pPr>
        <w:rPr>
          <w:rFonts w:ascii="Times New Roman" w:hAnsi="Times New Roman" w:cs="Times New Roman"/>
          <w:b/>
          <w:lang w:val="uk-UA"/>
        </w:rPr>
        <w:sectPr w:rsidR="00144006" w:rsidRPr="006A2194" w:rsidSect="00182DC7">
          <w:pgSz w:w="11906" w:h="16838"/>
          <w:pgMar w:top="1134" w:right="850" w:bottom="851" w:left="1134" w:header="708" w:footer="708" w:gutter="0"/>
          <w:cols w:space="708"/>
          <w:docGrid w:linePitch="360"/>
        </w:sectPr>
      </w:pPr>
    </w:p>
    <w:p w:rsidR="00125591" w:rsidRPr="006A2194" w:rsidRDefault="00125591" w:rsidP="00125591">
      <w:pPr>
        <w:pStyle w:val="Heading1"/>
        <w:numPr>
          <w:ilvl w:val="0"/>
          <w:numId w:val="2"/>
        </w:numPr>
        <w:tabs>
          <w:tab w:val="left" w:pos="0"/>
        </w:tabs>
        <w:spacing w:before="176"/>
        <w:ind w:left="0" w:firstLine="0"/>
        <w:jc w:val="center"/>
        <w:rPr>
          <w:color w:val="2E2E2E"/>
        </w:rPr>
      </w:pPr>
      <w:r w:rsidRPr="006A2194">
        <w:rPr>
          <w:color w:val="2E2E2E"/>
        </w:rPr>
        <w:lastRenderedPageBreak/>
        <w:t>План заходів Програми</w:t>
      </w:r>
    </w:p>
    <w:tbl>
      <w:tblPr>
        <w:tblW w:w="15166"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6"/>
        <w:gridCol w:w="3544"/>
        <w:gridCol w:w="1984"/>
        <w:gridCol w:w="1843"/>
        <w:gridCol w:w="1843"/>
        <w:gridCol w:w="1417"/>
        <w:gridCol w:w="1417"/>
        <w:gridCol w:w="1133"/>
        <w:gridCol w:w="1559"/>
      </w:tblGrid>
      <w:tr w:rsidR="004B59E9" w:rsidRPr="006A2194" w:rsidTr="00257FAF">
        <w:trPr>
          <w:trHeight w:val="945"/>
          <w:tblCellSpacing w:w="0" w:type="dxa"/>
        </w:trPr>
        <w:tc>
          <w:tcPr>
            <w:tcW w:w="426" w:type="dxa"/>
            <w:vMerge w:val="restart"/>
            <w:tcBorders>
              <w:top w:val="outset" w:sz="6" w:space="0" w:color="auto"/>
              <w:left w:val="outset" w:sz="6" w:space="0" w:color="auto"/>
              <w:right w:val="single" w:sz="2" w:space="0" w:color="D9D9D9" w:themeColor="background1" w:themeShade="D9"/>
            </w:tcBorders>
            <w:vAlign w:val="center"/>
            <w:hideMark/>
          </w:tcPr>
          <w:p w:rsidR="004B59E9" w:rsidRPr="006A2194" w:rsidRDefault="004B59E9" w:rsidP="00DE2E04">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 з/п</w:t>
            </w:r>
          </w:p>
        </w:tc>
        <w:tc>
          <w:tcPr>
            <w:tcW w:w="3544" w:type="dxa"/>
            <w:vMerge w:val="restart"/>
            <w:tcBorders>
              <w:top w:val="outset" w:sz="6" w:space="0" w:color="auto"/>
              <w:left w:val="single" w:sz="4" w:space="0" w:color="auto"/>
              <w:right w:val="outset" w:sz="6" w:space="0" w:color="auto"/>
            </w:tcBorders>
            <w:vAlign w:val="center"/>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Назва заходу</w:t>
            </w:r>
          </w:p>
        </w:tc>
        <w:tc>
          <w:tcPr>
            <w:tcW w:w="1984" w:type="dxa"/>
            <w:vMerge w:val="restart"/>
            <w:tcBorders>
              <w:top w:val="outset" w:sz="6" w:space="0" w:color="auto"/>
              <w:left w:val="outset" w:sz="6" w:space="0" w:color="auto"/>
              <w:right w:val="outset" w:sz="6" w:space="0" w:color="auto"/>
            </w:tcBorders>
            <w:vAlign w:val="center"/>
            <w:hideMark/>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Відповідальні  за виконання</w:t>
            </w:r>
          </w:p>
        </w:tc>
        <w:tc>
          <w:tcPr>
            <w:tcW w:w="1843" w:type="dxa"/>
            <w:vMerge w:val="restart"/>
            <w:tcBorders>
              <w:top w:val="outset" w:sz="6" w:space="0" w:color="auto"/>
              <w:left w:val="outset" w:sz="6" w:space="0" w:color="auto"/>
              <w:right w:val="outset" w:sz="6" w:space="0" w:color="auto"/>
            </w:tcBorders>
            <w:vAlign w:val="center"/>
          </w:tcPr>
          <w:p w:rsidR="004B59E9" w:rsidRPr="006A2194" w:rsidRDefault="004B59E9" w:rsidP="004B59E9">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Виконавець</w:t>
            </w:r>
          </w:p>
        </w:tc>
        <w:tc>
          <w:tcPr>
            <w:tcW w:w="1843" w:type="dxa"/>
            <w:vMerge w:val="restart"/>
            <w:tcBorders>
              <w:top w:val="outset" w:sz="6" w:space="0" w:color="auto"/>
              <w:left w:val="outset" w:sz="6" w:space="0" w:color="auto"/>
              <w:right w:val="outset" w:sz="6" w:space="0" w:color="auto"/>
            </w:tcBorders>
            <w:vAlign w:val="center"/>
            <w:hideMark/>
          </w:tcPr>
          <w:p w:rsidR="004B59E9" w:rsidRPr="006A2194" w:rsidRDefault="004B59E9" w:rsidP="004B59E9">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Джерела фінансування</w:t>
            </w:r>
          </w:p>
        </w:tc>
        <w:tc>
          <w:tcPr>
            <w:tcW w:w="3967" w:type="dxa"/>
            <w:gridSpan w:val="3"/>
            <w:tcBorders>
              <w:top w:val="outset" w:sz="6" w:space="0" w:color="auto"/>
              <w:left w:val="outset" w:sz="6" w:space="0" w:color="auto"/>
              <w:bottom w:val="outset" w:sz="6" w:space="0" w:color="auto"/>
              <w:right w:val="outset" w:sz="6" w:space="0" w:color="auto"/>
            </w:tcBorders>
            <w:vAlign w:val="center"/>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Орієнтовні обсяги фінансування за роками виконання,     (тис. грн)</w:t>
            </w:r>
          </w:p>
        </w:tc>
        <w:tc>
          <w:tcPr>
            <w:tcW w:w="1559" w:type="dxa"/>
            <w:vMerge w:val="restart"/>
            <w:tcBorders>
              <w:top w:val="outset" w:sz="6" w:space="0" w:color="auto"/>
              <w:left w:val="outset" w:sz="6" w:space="0" w:color="auto"/>
              <w:right w:val="outset" w:sz="6" w:space="0" w:color="auto"/>
            </w:tcBorders>
            <w:vAlign w:val="center"/>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Термін виконання</w:t>
            </w:r>
          </w:p>
        </w:tc>
      </w:tr>
      <w:tr w:rsidR="004B59E9" w:rsidRPr="006A2194" w:rsidTr="00257FAF">
        <w:trPr>
          <w:trHeight w:val="570"/>
          <w:tblCellSpacing w:w="0" w:type="dxa"/>
        </w:trPr>
        <w:tc>
          <w:tcPr>
            <w:tcW w:w="426" w:type="dxa"/>
            <w:vMerge/>
            <w:tcBorders>
              <w:left w:val="outset" w:sz="6" w:space="0" w:color="auto"/>
              <w:bottom w:val="outset" w:sz="6" w:space="0" w:color="auto"/>
              <w:right w:val="single" w:sz="2" w:space="0" w:color="D9D9D9" w:themeColor="background1" w:themeShade="D9"/>
            </w:tcBorders>
            <w:vAlign w:val="center"/>
            <w:hideMark/>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p>
        </w:tc>
        <w:tc>
          <w:tcPr>
            <w:tcW w:w="3544" w:type="dxa"/>
            <w:vMerge/>
            <w:tcBorders>
              <w:left w:val="single" w:sz="4" w:space="0" w:color="auto"/>
              <w:bottom w:val="outset" w:sz="6" w:space="0" w:color="auto"/>
              <w:right w:val="outset" w:sz="6" w:space="0" w:color="auto"/>
            </w:tcBorders>
            <w:vAlign w:val="center"/>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p>
        </w:tc>
        <w:tc>
          <w:tcPr>
            <w:tcW w:w="1984" w:type="dxa"/>
            <w:vMerge/>
            <w:tcBorders>
              <w:left w:val="outset" w:sz="6" w:space="0" w:color="auto"/>
              <w:bottom w:val="outset" w:sz="6" w:space="0" w:color="auto"/>
              <w:right w:val="outset" w:sz="6" w:space="0" w:color="auto"/>
            </w:tcBorders>
            <w:vAlign w:val="center"/>
            <w:hideMark/>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p>
        </w:tc>
        <w:tc>
          <w:tcPr>
            <w:tcW w:w="1843" w:type="dxa"/>
            <w:vMerge/>
            <w:tcBorders>
              <w:left w:val="outset" w:sz="6" w:space="0" w:color="auto"/>
              <w:bottom w:val="outset" w:sz="6" w:space="0" w:color="auto"/>
              <w:right w:val="outset" w:sz="6" w:space="0" w:color="auto"/>
            </w:tcBorders>
          </w:tcPr>
          <w:p w:rsidR="004B59E9" w:rsidRPr="006A2194" w:rsidRDefault="004B59E9" w:rsidP="004B59E9">
            <w:pPr>
              <w:spacing w:before="100" w:beforeAutospacing="1" w:after="100" w:afterAutospacing="1" w:line="240" w:lineRule="auto"/>
              <w:jc w:val="center"/>
              <w:rPr>
                <w:rFonts w:ascii="Times New Roman" w:eastAsia="Times New Roman" w:hAnsi="Times New Roman" w:cs="Times New Roman"/>
                <w:sz w:val="24"/>
                <w:szCs w:val="24"/>
                <w:lang w:val="uk-UA"/>
              </w:rPr>
            </w:pPr>
          </w:p>
        </w:tc>
        <w:tc>
          <w:tcPr>
            <w:tcW w:w="1843" w:type="dxa"/>
            <w:vMerge/>
            <w:tcBorders>
              <w:left w:val="outset" w:sz="6" w:space="0" w:color="auto"/>
              <w:bottom w:val="outset" w:sz="6" w:space="0" w:color="auto"/>
              <w:right w:val="outset" w:sz="6" w:space="0" w:color="auto"/>
            </w:tcBorders>
            <w:vAlign w:val="center"/>
            <w:hideMark/>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p>
        </w:tc>
        <w:tc>
          <w:tcPr>
            <w:tcW w:w="1417" w:type="dxa"/>
            <w:tcBorders>
              <w:top w:val="outset" w:sz="6" w:space="0" w:color="auto"/>
              <w:left w:val="outset" w:sz="6" w:space="0" w:color="auto"/>
              <w:bottom w:val="outset" w:sz="6" w:space="0" w:color="auto"/>
              <w:right w:val="outset" w:sz="6" w:space="0" w:color="auto"/>
            </w:tcBorders>
            <w:vAlign w:val="center"/>
          </w:tcPr>
          <w:p w:rsidR="004B59E9" w:rsidRPr="006A2194" w:rsidRDefault="004B59E9" w:rsidP="004B59E9">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202</w:t>
            </w:r>
            <w:r w:rsidRPr="006A2194">
              <w:rPr>
                <w:rFonts w:ascii="Times New Roman" w:eastAsia="Times New Roman" w:hAnsi="Times New Roman" w:cs="Times New Roman"/>
                <w:sz w:val="24"/>
                <w:szCs w:val="24"/>
                <w:lang w:val="en-US"/>
              </w:rPr>
              <w:t>5</w:t>
            </w:r>
            <w:r w:rsidRPr="006A2194">
              <w:rPr>
                <w:rFonts w:ascii="Times New Roman" w:eastAsia="Times New Roman" w:hAnsi="Times New Roman" w:cs="Times New Roman"/>
                <w:sz w:val="24"/>
                <w:szCs w:val="24"/>
                <w:lang w:val="uk-UA"/>
              </w:rPr>
              <w:t xml:space="preserve"> рік</w:t>
            </w:r>
          </w:p>
        </w:tc>
        <w:tc>
          <w:tcPr>
            <w:tcW w:w="1417" w:type="dxa"/>
            <w:tcBorders>
              <w:top w:val="outset" w:sz="6" w:space="0" w:color="auto"/>
              <w:left w:val="outset" w:sz="6" w:space="0" w:color="auto"/>
              <w:bottom w:val="outset" w:sz="6" w:space="0" w:color="auto"/>
              <w:right w:val="outset" w:sz="6" w:space="0" w:color="auto"/>
            </w:tcBorders>
            <w:vAlign w:val="center"/>
          </w:tcPr>
          <w:p w:rsidR="004B59E9" w:rsidRPr="006A2194" w:rsidRDefault="004B59E9" w:rsidP="004B59E9">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202</w:t>
            </w:r>
            <w:r w:rsidRPr="006A2194">
              <w:rPr>
                <w:rFonts w:ascii="Times New Roman" w:eastAsia="Times New Roman" w:hAnsi="Times New Roman" w:cs="Times New Roman"/>
                <w:sz w:val="24"/>
                <w:szCs w:val="24"/>
                <w:lang w:val="en-US"/>
              </w:rPr>
              <w:t>6</w:t>
            </w:r>
            <w:r w:rsidRPr="006A2194">
              <w:rPr>
                <w:rFonts w:ascii="Times New Roman" w:eastAsia="Times New Roman" w:hAnsi="Times New Roman" w:cs="Times New Roman"/>
                <w:sz w:val="24"/>
                <w:szCs w:val="24"/>
                <w:lang w:val="uk-UA"/>
              </w:rPr>
              <w:t xml:space="preserve"> рік</w:t>
            </w:r>
          </w:p>
        </w:tc>
        <w:tc>
          <w:tcPr>
            <w:tcW w:w="1133" w:type="dxa"/>
            <w:tcBorders>
              <w:top w:val="outset" w:sz="6" w:space="0" w:color="auto"/>
              <w:left w:val="outset" w:sz="6" w:space="0" w:color="auto"/>
              <w:bottom w:val="outset" w:sz="6" w:space="0" w:color="auto"/>
              <w:right w:val="outset" w:sz="6" w:space="0" w:color="auto"/>
            </w:tcBorders>
            <w:vAlign w:val="center"/>
          </w:tcPr>
          <w:p w:rsidR="004B59E9" w:rsidRPr="006A2194" w:rsidRDefault="004B59E9" w:rsidP="004B59E9">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202</w:t>
            </w:r>
            <w:r w:rsidRPr="006A2194">
              <w:rPr>
                <w:rFonts w:ascii="Times New Roman" w:eastAsia="Times New Roman" w:hAnsi="Times New Roman" w:cs="Times New Roman"/>
                <w:sz w:val="24"/>
                <w:szCs w:val="24"/>
                <w:lang w:val="en-US"/>
              </w:rPr>
              <w:t>7</w:t>
            </w:r>
            <w:r w:rsidRPr="006A2194">
              <w:rPr>
                <w:rFonts w:ascii="Times New Roman" w:eastAsia="Times New Roman" w:hAnsi="Times New Roman" w:cs="Times New Roman"/>
                <w:sz w:val="24"/>
                <w:szCs w:val="24"/>
                <w:lang w:val="uk-UA"/>
              </w:rPr>
              <w:t xml:space="preserve"> рік</w:t>
            </w:r>
          </w:p>
        </w:tc>
        <w:tc>
          <w:tcPr>
            <w:tcW w:w="1559" w:type="dxa"/>
            <w:vMerge/>
            <w:tcBorders>
              <w:left w:val="outset" w:sz="6" w:space="0" w:color="auto"/>
              <w:bottom w:val="outset" w:sz="6" w:space="0" w:color="auto"/>
              <w:right w:val="outset" w:sz="6" w:space="0" w:color="auto"/>
            </w:tcBorders>
            <w:vAlign w:val="center"/>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p>
        </w:tc>
      </w:tr>
      <w:tr w:rsidR="004B59E9"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4B59E9" w:rsidRPr="006A2194" w:rsidRDefault="004B59E9" w:rsidP="00DE2E04">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1</w:t>
            </w:r>
          </w:p>
        </w:tc>
        <w:tc>
          <w:tcPr>
            <w:tcW w:w="3544" w:type="dxa"/>
            <w:tcBorders>
              <w:top w:val="outset" w:sz="6" w:space="0" w:color="auto"/>
              <w:left w:val="single" w:sz="2" w:space="0" w:color="D9D9D9" w:themeColor="background1" w:themeShade="D9"/>
              <w:bottom w:val="outset" w:sz="6" w:space="0" w:color="auto"/>
              <w:right w:val="outset" w:sz="6" w:space="0" w:color="auto"/>
            </w:tcBorders>
            <w:vAlign w:val="center"/>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2</w:t>
            </w:r>
          </w:p>
        </w:tc>
        <w:tc>
          <w:tcPr>
            <w:tcW w:w="1984" w:type="dxa"/>
            <w:tcBorders>
              <w:top w:val="outset" w:sz="6" w:space="0" w:color="auto"/>
              <w:left w:val="outset" w:sz="6" w:space="0" w:color="auto"/>
              <w:bottom w:val="outset" w:sz="6" w:space="0" w:color="auto"/>
              <w:right w:val="outset" w:sz="6" w:space="0" w:color="auto"/>
            </w:tcBorders>
            <w:vAlign w:val="center"/>
            <w:hideMark/>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3</w:t>
            </w:r>
          </w:p>
        </w:tc>
        <w:tc>
          <w:tcPr>
            <w:tcW w:w="1843" w:type="dxa"/>
            <w:tcBorders>
              <w:top w:val="outset" w:sz="6" w:space="0" w:color="auto"/>
              <w:left w:val="outset" w:sz="6" w:space="0" w:color="auto"/>
              <w:bottom w:val="outset" w:sz="6" w:space="0" w:color="auto"/>
              <w:right w:val="outset" w:sz="6" w:space="0" w:color="auto"/>
            </w:tcBorders>
            <w:vAlign w:val="center"/>
          </w:tcPr>
          <w:p w:rsidR="004B59E9" w:rsidRPr="006A2194" w:rsidRDefault="004B59E9" w:rsidP="0001403A">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4</w:t>
            </w:r>
          </w:p>
        </w:tc>
        <w:tc>
          <w:tcPr>
            <w:tcW w:w="1843" w:type="dxa"/>
            <w:tcBorders>
              <w:top w:val="outset" w:sz="6" w:space="0" w:color="auto"/>
              <w:left w:val="outset" w:sz="6" w:space="0" w:color="auto"/>
              <w:bottom w:val="outset" w:sz="6" w:space="0" w:color="auto"/>
              <w:right w:val="outset" w:sz="6" w:space="0" w:color="auto"/>
            </w:tcBorders>
            <w:vAlign w:val="center"/>
            <w:hideMark/>
          </w:tcPr>
          <w:p w:rsidR="004B59E9" w:rsidRPr="006A2194" w:rsidRDefault="004B59E9" w:rsidP="0001403A">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5</w:t>
            </w:r>
          </w:p>
        </w:tc>
        <w:tc>
          <w:tcPr>
            <w:tcW w:w="1417" w:type="dxa"/>
            <w:tcBorders>
              <w:top w:val="outset" w:sz="6" w:space="0" w:color="auto"/>
              <w:left w:val="outset" w:sz="6" w:space="0" w:color="auto"/>
              <w:bottom w:val="outset" w:sz="6" w:space="0" w:color="auto"/>
              <w:right w:val="outset" w:sz="6" w:space="0" w:color="auto"/>
            </w:tcBorders>
            <w:vAlign w:val="center"/>
            <w:hideMark/>
          </w:tcPr>
          <w:p w:rsidR="004B59E9" w:rsidRPr="006A2194" w:rsidRDefault="004B59E9" w:rsidP="0001403A">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6</w:t>
            </w:r>
          </w:p>
        </w:tc>
        <w:tc>
          <w:tcPr>
            <w:tcW w:w="1417" w:type="dxa"/>
            <w:tcBorders>
              <w:top w:val="outset" w:sz="6" w:space="0" w:color="auto"/>
              <w:left w:val="outset" w:sz="6" w:space="0" w:color="auto"/>
              <w:bottom w:val="outset" w:sz="6" w:space="0" w:color="auto"/>
              <w:right w:val="outset" w:sz="6" w:space="0" w:color="auto"/>
            </w:tcBorders>
            <w:vAlign w:val="center"/>
          </w:tcPr>
          <w:p w:rsidR="004B59E9" w:rsidRPr="006A2194" w:rsidRDefault="004B59E9" w:rsidP="0001403A">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7</w:t>
            </w:r>
          </w:p>
        </w:tc>
        <w:tc>
          <w:tcPr>
            <w:tcW w:w="1133" w:type="dxa"/>
            <w:tcBorders>
              <w:top w:val="outset" w:sz="6" w:space="0" w:color="auto"/>
              <w:left w:val="outset" w:sz="6" w:space="0" w:color="auto"/>
              <w:bottom w:val="outset" w:sz="6" w:space="0" w:color="auto"/>
              <w:right w:val="outset" w:sz="6" w:space="0" w:color="auto"/>
            </w:tcBorders>
            <w:vAlign w:val="center"/>
          </w:tcPr>
          <w:p w:rsidR="004B59E9" w:rsidRPr="006A2194" w:rsidRDefault="004B59E9" w:rsidP="0001403A">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8</w:t>
            </w:r>
          </w:p>
        </w:tc>
        <w:tc>
          <w:tcPr>
            <w:tcW w:w="1559" w:type="dxa"/>
            <w:tcBorders>
              <w:top w:val="outset" w:sz="6" w:space="0" w:color="auto"/>
              <w:left w:val="outset" w:sz="6" w:space="0" w:color="auto"/>
              <w:bottom w:val="outset" w:sz="6" w:space="0" w:color="auto"/>
              <w:right w:val="outset" w:sz="6" w:space="0" w:color="auto"/>
            </w:tcBorders>
            <w:vAlign w:val="center"/>
          </w:tcPr>
          <w:p w:rsidR="004B59E9" w:rsidRPr="006A2194" w:rsidRDefault="004B59E9" w:rsidP="001440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9</w:t>
            </w:r>
          </w:p>
        </w:tc>
      </w:tr>
      <w:tr w:rsidR="004B59E9"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4B59E9" w:rsidRPr="006A2194" w:rsidRDefault="004B59E9" w:rsidP="00DE2E04">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1</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4B59E9" w:rsidRPr="006A2194" w:rsidRDefault="004B59E9" w:rsidP="00DE2E04">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Збір та вивезення побутових відходів та сміття (бюджетні установи та пільговики)</w:t>
            </w:r>
          </w:p>
        </w:tc>
        <w:tc>
          <w:tcPr>
            <w:tcW w:w="1984" w:type="dxa"/>
            <w:tcBorders>
              <w:top w:val="outset" w:sz="6" w:space="0" w:color="auto"/>
              <w:left w:val="outset" w:sz="6" w:space="0" w:color="auto"/>
              <w:bottom w:val="outset" w:sz="6" w:space="0" w:color="auto"/>
              <w:right w:val="outset" w:sz="6" w:space="0" w:color="auto"/>
            </w:tcBorders>
            <w:hideMark/>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Заступник сільського голови з питань ЖКГ</w:t>
            </w:r>
          </w:p>
        </w:tc>
        <w:tc>
          <w:tcPr>
            <w:tcW w:w="1843" w:type="dxa"/>
            <w:tcBorders>
              <w:top w:val="outset" w:sz="6" w:space="0" w:color="auto"/>
              <w:left w:val="outset" w:sz="6" w:space="0" w:color="auto"/>
              <w:bottom w:val="outset" w:sz="6" w:space="0" w:color="auto"/>
              <w:right w:val="outset" w:sz="6" w:space="0" w:color="auto"/>
            </w:tcBorders>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proofErr w:type="spellStart"/>
            <w:r w:rsidRPr="006A2194">
              <w:rPr>
                <w:rFonts w:ascii="Times New Roman" w:eastAsia="Times New Roman" w:hAnsi="Times New Roman" w:cs="Times New Roman"/>
                <w:sz w:val="24"/>
                <w:szCs w:val="24"/>
                <w:lang w:val="uk-UA"/>
              </w:rPr>
              <w:t>КП</w:t>
            </w:r>
            <w:proofErr w:type="spellEnd"/>
            <w:r w:rsidRPr="006A2194">
              <w:rPr>
                <w:rFonts w:ascii="Times New Roman" w:eastAsia="Times New Roman" w:hAnsi="Times New Roman" w:cs="Times New Roman"/>
                <w:sz w:val="24"/>
                <w:szCs w:val="24"/>
                <w:lang w:val="uk-UA"/>
              </w:rPr>
              <w:t xml:space="preserve"> «ВК-Сервіс»</w:t>
            </w:r>
          </w:p>
        </w:tc>
        <w:tc>
          <w:tcPr>
            <w:tcW w:w="1843" w:type="dxa"/>
            <w:tcBorders>
              <w:top w:val="outset" w:sz="6" w:space="0" w:color="auto"/>
              <w:left w:val="outset" w:sz="6" w:space="0" w:color="auto"/>
              <w:bottom w:val="outset" w:sz="6" w:space="0" w:color="auto"/>
              <w:right w:val="outset" w:sz="6" w:space="0" w:color="auto"/>
            </w:tcBorders>
            <w:hideMark/>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 грантові кошти, субвенції</w:t>
            </w:r>
          </w:p>
        </w:tc>
        <w:tc>
          <w:tcPr>
            <w:tcW w:w="1417" w:type="dxa"/>
            <w:tcBorders>
              <w:top w:val="outset" w:sz="6" w:space="0" w:color="auto"/>
              <w:left w:val="outset" w:sz="6" w:space="0" w:color="auto"/>
              <w:bottom w:val="outset" w:sz="6" w:space="0" w:color="auto"/>
              <w:right w:val="outset" w:sz="6" w:space="0" w:color="auto"/>
            </w:tcBorders>
            <w:hideMark/>
          </w:tcPr>
          <w:p w:rsidR="004B59E9" w:rsidRPr="006A2194" w:rsidRDefault="00953398" w:rsidP="00D00A1F">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1250,0</w:t>
            </w:r>
          </w:p>
        </w:tc>
        <w:tc>
          <w:tcPr>
            <w:tcW w:w="1417" w:type="dxa"/>
            <w:tcBorders>
              <w:top w:val="outset" w:sz="6" w:space="0" w:color="auto"/>
              <w:left w:val="outset" w:sz="6" w:space="0" w:color="auto"/>
              <w:bottom w:val="outset" w:sz="6" w:space="0" w:color="auto"/>
              <w:right w:val="outset" w:sz="6" w:space="0" w:color="auto"/>
            </w:tcBorders>
          </w:tcPr>
          <w:p w:rsidR="004B59E9" w:rsidRPr="006A2194" w:rsidRDefault="00953398"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1250,0</w:t>
            </w:r>
          </w:p>
        </w:tc>
        <w:tc>
          <w:tcPr>
            <w:tcW w:w="1133" w:type="dxa"/>
            <w:tcBorders>
              <w:top w:val="outset" w:sz="6" w:space="0" w:color="auto"/>
              <w:left w:val="outset" w:sz="6" w:space="0" w:color="auto"/>
              <w:bottom w:val="outset" w:sz="6" w:space="0" w:color="auto"/>
              <w:right w:val="outset" w:sz="6" w:space="0" w:color="auto"/>
            </w:tcBorders>
          </w:tcPr>
          <w:p w:rsidR="004B59E9" w:rsidRPr="006A2194" w:rsidRDefault="00953398"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1250,0</w:t>
            </w:r>
          </w:p>
        </w:tc>
        <w:tc>
          <w:tcPr>
            <w:tcW w:w="1559" w:type="dxa"/>
            <w:tcBorders>
              <w:top w:val="outset" w:sz="6" w:space="0" w:color="auto"/>
              <w:left w:val="outset" w:sz="6" w:space="0" w:color="auto"/>
              <w:bottom w:val="outset" w:sz="6" w:space="0" w:color="auto"/>
              <w:right w:val="outset" w:sz="6" w:space="0" w:color="auto"/>
            </w:tcBorders>
          </w:tcPr>
          <w:p w:rsidR="004B59E9" w:rsidRPr="006A2194" w:rsidRDefault="001C387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2D45A8"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2D45A8" w:rsidRPr="006A2194" w:rsidRDefault="002D45A8" w:rsidP="00DE2E04">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2</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2D45A8" w:rsidRPr="006A2194" w:rsidRDefault="002D45A8" w:rsidP="002D45A8">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Відшкодування різниці в тарифах на збір та вивезення побутових відходів та сміття</w:t>
            </w:r>
          </w:p>
        </w:tc>
        <w:tc>
          <w:tcPr>
            <w:tcW w:w="1984" w:type="dxa"/>
            <w:tcBorders>
              <w:top w:val="outset" w:sz="6" w:space="0" w:color="auto"/>
              <w:left w:val="outset" w:sz="6" w:space="0" w:color="auto"/>
              <w:bottom w:val="outset" w:sz="6" w:space="0" w:color="auto"/>
              <w:right w:val="outset" w:sz="6" w:space="0" w:color="auto"/>
            </w:tcBorders>
            <w:hideMark/>
          </w:tcPr>
          <w:p w:rsidR="002D45A8" w:rsidRPr="006A2194" w:rsidRDefault="002D45A8"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Заступник сільського голови з питань ЖКГ</w:t>
            </w:r>
          </w:p>
        </w:tc>
        <w:tc>
          <w:tcPr>
            <w:tcW w:w="1843" w:type="dxa"/>
            <w:tcBorders>
              <w:top w:val="outset" w:sz="6" w:space="0" w:color="auto"/>
              <w:left w:val="outset" w:sz="6" w:space="0" w:color="auto"/>
              <w:bottom w:val="outset" w:sz="6" w:space="0" w:color="auto"/>
              <w:right w:val="outset" w:sz="6" w:space="0" w:color="auto"/>
            </w:tcBorders>
          </w:tcPr>
          <w:p w:rsidR="002D45A8" w:rsidRPr="006A2194" w:rsidRDefault="00953398" w:rsidP="00C94E16">
            <w:pPr>
              <w:spacing w:before="100" w:beforeAutospacing="1" w:after="100" w:afterAutospacing="1" w:line="240" w:lineRule="auto"/>
              <w:jc w:val="center"/>
              <w:rPr>
                <w:rFonts w:ascii="Times New Roman" w:eastAsia="Times New Roman" w:hAnsi="Times New Roman" w:cs="Times New Roman"/>
                <w:sz w:val="24"/>
                <w:szCs w:val="24"/>
                <w:lang w:val="uk-UA"/>
              </w:rPr>
            </w:pPr>
            <w:proofErr w:type="spellStart"/>
            <w:r w:rsidRPr="006A2194">
              <w:rPr>
                <w:rFonts w:ascii="Times New Roman" w:eastAsia="Times New Roman" w:hAnsi="Times New Roman" w:cs="Times New Roman"/>
                <w:sz w:val="24"/>
                <w:szCs w:val="24"/>
                <w:lang w:val="uk-UA"/>
              </w:rPr>
              <w:t>КП</w:t>
            </w:r>
            <w:proofErr w:type="spellEnd"/>
            <w:r w:rsidRPr="006A2194">
              <w:rPr>
                <w:rFonts w:ascii="Times New Roman" w:eastAsia="Times New Roman" w:hAnsi="Times New Roman" w:cs="Times New Roman"/>
                <w:sz w:val="24"/>
                <w:szCs w:val="24"/>
                <w:lang w:val="uk-UA"/>
              </w:rPr>
              <w:t xml:space="preserve"> «ВК-Сервіс»</w:t>
            </w:r>
          </w:p>
        </w:tc>
        <w:tc>
          <w:tcPr>
            <w:tcW w:w="1843" w:type="dxa"/>
            <w:tcBorders>
              <w:top w:val="outset" w:sz="6" w:space="0" w:color="auto"/>
              <w:left w:val="outset" w:sz="6" w:space="0" w:color="auto"/>
              <w:bottom w:val="outset" w:sz="6" w:space="0" w:color="auto"/>
              <w:right w:val="outset" w:sz="6" w:space="0" w:color="auto"/>
            </w:tcBorders>
            <w:hideMark/>
          </w:tcPr>
          <w:p w:rsidR="002D45A8" w:rsidRPr="006A2194" w:rsidRDefault="001C387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w:t>
            </w:r>
          </w:p>
        </w:tc>
        <w:tc>
          <w:tcPr>
            <w:tcW w:w="1417" w:type="dxa"/>
            <w:tcBorders>
              <w:top w:val="outset" w:sz="6" w:space="0" w:color="auto"/>
              <w:left w:val="outset" w:sz="6" w:space="0" w:color="auto"/>
              <w:bottom w:val="outset" w:sz="6" w:space="0" w:color="auto"/>
              <w:right w:val="outset" w:sz="6" w:space="0" w:color="auto"/>
            </w:tcBorders>
            <w:hideMark/>
          </w:tcPr>
          <w:p w:rsidR="002D45A8" w:rsidRPr="006A2194" w:rsidRDefault="00953398" w:rsidP="00D00A1F">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1850,0</w:t>
            </w:r>
          </w:p>
        </w:tc>
        <w:tc>
          <w:tcPr>
            <w:tcW w:w="1417" w:type="dxa"/>
            <w:tcBorders>
              <w:top w:val="outset" w:sz="6" w:space="0" w:color="auto"/>
              <w:left w:val="outset" w:sz="6" w:space="0" w:color="auto"/>
              <w:bottom w:val="outset" w:sz="6" w:space="0" w:color="auto"/>
              <w:right w:val="outset" w:sz="6" w:space="0" w:color="auto"/>
            </w:tcBorders>
          </w:tcPr>
          <w:p w:rsidR="002D45A8" w:rsidRPr="006A2194" w:rsidRDefault="00953398"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1850,0</w:t>
            </w:r>
          </w:p>
        </w:tc>
        <w:tc>
          <w:tcPr>
            <w:tcW w:w="1133" w:type="dxa"/>
            <w:tcBorders>
              <w:top w:val="outset" w:sz="6" w:space="0" w:color="auto"/>
              <w:left w:val="outset" w:sz="6" w:space="0" w:color="auto"/>
              <w:bottom w:val="outset" w:sz="6" w:space="0" w:color="auto"/>
              <w:right w:val="outset" w:sz="6" w:space="0" w:color="auto"/>
            </w:tcBorders>
          </w:tcPr>
          <w:p w:rsidR="002D45A8" w:rsidRPr="006A2194" w:rsidRDefault="00953398"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1850,0</w:t>
            </w:r>
          </w:p>
        </w:tc>
        <w:tc>
          <w:tcPr>
            <w:tcW w:w="1559" w:type="dxa"/>
            <w:tcBorders>
              <w:top w:val="outset" w:sz="6" w:space="0" w:color="auto"/>
              <w:left w:val="outset" w:sz="6" w:space="0" w:color="auto"/>
              <w:bottom w:val="outset" w:sz="6" w:space="0" w:color="auto"/>
              <w:right w:val="outset" w:sz="6" w:space="0" w:color="auto"/>
            </w:tcBorders>
          </w:tcPr>
          <w:p w:rsidR="002D45A8" w:rsidRPr="006A2194" w:rsidRDefault="001C387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4B59E9"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4B59E9" w:rsidRPr="006A2194" w:rsidRDefault="0073512B"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en-US"/>
              </w:rPr>
              <w:t>3</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4B59E9" w:rsidRPr="00953398"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Благоустрій територій навколо бюджетних установ громади</w:t>
            </w:r>
            <w:r w:rsidR="00953398">
              <w:rPr>
                <w:rFonts w:ascii="Times New Roman" w:eastAsia="Times New Roman" w:hAnsi="Times New Roman" w:cs="Times New Roman"/>
                <w:sz w:val="24"/>
                <w:szCs w:val="24"/>
                <w:lang w:val="en-US"/>
              </w:rPr>
              <w:t>,</w:t>
            </w:r>
            <w:r w:rsidR="00953398" w:rsidRPr="00953398">
              <w:rPr>
                <w:rFonts w:ascii="Times New Roman" w:eastAsia="Times New Roman" w:hAnsi="Times New Roman" w:cs="Times New Roman"/>
                <w:sz w:val="24"/>
                <w:szCs w:val="24"/>
                <w:lang w:val="uk-UA"/>
              </w:rPr>
              <w:t xml:space="preserve"> та на територіях</w:t>
            </w:r>
            <w:r w:rsidR="00953398">
              <w:rPr>
                <w:rFonts w:ascii="Times New Roman" w:eastAsia="Times New Roman" w:hAnsi="Times New Roman" w:cs="Times New Roman"/>
                <w:sz w:val="24"/>
                <w:szCs w:val="24"/>
                <w:lang w:val="en-US"/>
              </w:rPr>
              <w:t xml:space="preserve"> </w:t>
            </w:r>
            <w:r w:rsidR="00953398">
              <w:rPr>
                <w:rFonts w:ascii="Times New Roman" w:eastAsia="Times New Roman" w:hAnsi="Times New Roman" w:cs="Times New Roman"/>
                <w:sz w:val="24"/>
                <w:szCs w:val="24"/>
                <w:lang w:val="uk-UA"/>
              </w:rPr>
              <w:t>комунальної власності (обочини, сквери</w:t>
            </w:r>
            <w:r w:rsidR="00257FAF">
              <w:rPr>
                <w:rFonts w:ascii="Times New Roman" w:eastAsia="Times New Roman" w:hAnsi="Times New Roman" w:cs="Times New Roman"/>
                <w:sz w:val="24"/>
                <w:szCs w:val="24"/>
                <w:lang w:val="uk-UA"/>
              </w:rPr>
              <w:t>, тощо</w:t>
            </w:r>
            <w:r w:rsidR="00953398">
              <w:rPr>
                <w:rFonts w:ascii="Times New Roman" w:eastAsia="Times New Roman" w:hAnsi="Times New Roman" w:cs="Times New Roman"/>
                <w:sz w:val="24"/>
                <w:szCs w:val="24"/>
                <w:lang w:val="uk-UA"/>
              </w:rPr>
              <w:t>)</w:t>
            </w:r>
          </w:p>
        </w:tc>
        <w:tc>
          <w:tcPr>
            <w:tcW w:w="1984" w:type="dxa"/>
            <w:tcBorders>
              <w:top w:val="outset" w:sz="6" w:space="0" w:color="auto"/>
              <w:left w:val="outset" w:sz="6" w:space="0" w:color="auto"/>
              <w:bottom w:val="outset" w:sz="6" w:space="0" w:color="auto"/>
              <w:right w:val="outset" w:sz="6" w:space="0" w:color="auto"/>
            </w:tcBorders>
            <w:hideMark/>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Керівники бюджетних установ</w:t>
            </w:r>
          </w:p>
        </w:tc>
        <w:tc>
          <w:tcPr>
            <w:tcW w:w="1843" w:type="dxa"/>
            <w:tcBorders>
              <w:top w:val="outset" w:sz="6" w:space="0" w:color="auto"/>
              <w:left w:val="outset" w:sz="6" w:space="0" w:color="auto"/>
              <w:bottom w:val="outset" w:sz="6" w:space="0" w:color="auto"/>
              <w:right w:val="outset" w:sz="6" w:space="0" w:color="auto"/>
            </w:tcBorders>
          </w:tcPr>
          <w:p w:rsidR="004B59E9" w:rsidRPr="006A2194" w:rsidRDefault="004B59E9" w:rsidP="00DD3FD0">
            <w:pPr>
              <w:rPr>
                <w:rFonts w:ascii="Times New Roman" w:eastAsia="Times New Roman" w:hAnsi="Times New Roman" w:cs="Times New Roman"/>
                <w:sz w:val="24"/>
                <w:szCs w:val="24"/>
                <w:lang w:val="uk-UA"/>
              </w:rPr>
            </w:pPr>
            <w:proofErr w:type="spellStart"/>
            <w:r w:rsidRPr="006A2194">
              <w:rPr>
                <w:rFonts w:ascii="Times New Roman" w:eastAsia="Times New Roman" w:hAnsi="Times New Roman" w:cs="Times New Roman"/>
                <w:sz w:val="24"/>
                <w:szCs w:val="24"/>
                <w:lang w:val="uk-UA"/>
              </w:rPr>
              <w:t>КП</w:t>
            </w:r>
            <w:proofErr w:type="spellEnd"/>
            <w:r w:rsidRPr="006A2194">
              <w:rPr>
                <w:rFonts w:ascii="Times New Roman" w:eastAsia="Times New Roman" w:hAnsi="Times New Roman" w:cs="Times New Roman"/>
                <w:sz w:val="24"/>
                <w:szCs w:val="24"/>
                <w:lang w:val="uk-UA"/>
              </w:rPr>
              <w:t xml:space="preserve"> «ВК-Сервіс»</w:t>
            </w:r>
          </w:p>
        </w:tc>
        <w:tc>
          <w:tcPr>
            <w:tcW w:w="1843" w:type="dxa"/>
            <w:tcBorders>
              <w:top w:val="outset" w:sz="6" w:space="0" w:color="auto"/>
              <w:left w:val="outset" w:sz="6" w:space="0" w:color="auto"/>
              <w:bottom w:val="outset" w:sz="6" w:space="0" w:color="auto"/>
              <w:right w:val="outset" w:sz="6" w:space="0" w:color="auto"/>
            </w:tcBorders>
            <w:hideMark/>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 грантові кошти, субвенції, благодійні кошти</w:t>
            </w:r>
          </w:p>
        </w:tc>
        <w:tc>
          <w:tcPr>
            <w:tcW w:w="1417" w:type="dxa"/>
            <w:tcBorders>
              <w:top w:val="outset" w:sz="6" w:space="0" w:color="auto"/>
              <w:left w:val="outset" w:sz="6" w:space="0" w:color="auto"/>
              <w:bottom w:val="outset" w:sz="6" w:space="0" w:color="auto"/>
              <w:right w:val="outset" w:sz="6" w:space="0" w:color="auto"/>
            </w:tcBorders>
            <w:hideMark/>
          </w:tcPr>
          <w:p w:rsidR="004B59E9" w:rsidRPr="00753310" w:rsidRDefault="00753310" w:rsidP="00753310">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1100,0</w:t>
            </w:r>
          </w:p>
        </w:tc>
        <w:tc>
          <w:tcPr>
            <w:tcW w:w="1417" w:type="dxa"/>
            <w:tcBorders>
              <w:top w:val="outset" w:sz="6" w:space="0" w:color="auto"/>
              <w:left w:val="outset" w:sz="6" w:space="0" w:color="auto"/>
              <w:bottom w:val="outset" w:sz="6" w:space="0" w:color="auto"/>
              <w:right w:val="outset" w:sz="6" w:space="0" w:color="auto"/>
            </w:tcBorders>
          </w:tcPr>
          <w:p w:rsidR="004B59E9" w:rsidRPr="006A2194" w:rsidRDefault="00753310" w:rsidP="00753310">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1200,0</w:t>
            </w:r>
          </w:p>
        </w:tc>
        <w:tc>
          <w:tcPr>
            <w:tcW w:w="1133" w:type="dxa"/>
            <w:tcBorders>
              <w:top w:val="outset" w:sz="6" w:space="0" w:color="auto"/>
              <w:left w:val="outset" w:sz="6" w:space="0" w:color="auto"/>
              <w:bottom w:val="outset" w:sz="6" w:space="0" w:color="auto"/>
              <w:right w:val="outset" w:sz="6" w:space="0" w:color="auto"/>
            </w:tcBorders>
          </w:tcPr>
          <w:p w:rsidR="004B59E9" w:rsidRPr="006A2194" w:rsidRDefault="00753310" w:rsidP="00753310">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1200,0</w:t>
            </w:r>
          </w:p>
        </w:tc>
        <w:tc>
          <w:tcPr>
            <w:tcW w:w="1559" w:type="dxa"/>
            <w:tcBorders>
              <w:top w:val="outset" w:sz="6" w:space="0" w:color="auto"/>
              <w:left w:val="outset" w:sz="6" w:space="0" w:color="auto"/>
              <w:bottom w:val="outset" w:sz="6" w:space="0" w:color="auto"/>
              <w:right w:val="outset" w:sz="6" w:space="0" w:color="auto"/>
            </w:tcBorders>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4B59E9"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4B59E9" w:rsidRPr="006A2194" w:rsidRDefault="0073512B"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en-US"/>
              </w:rPr>
              <w:t>4</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Благоустрій та підтримка в належному стані місць поховань (кладовищ)</w:t>
            </w:r>
          </w:p>
        </w:tc>
        <w:tc>
          <w:tcPr>
            <w:tcW w:w="1984" w:type="dxa"/>
            <w:tcBorders>
              <w:top w:val="outset" w:sz="6" w:space="0" w:color="auto"/>
              <w:left w:val="outset" w:sz="6" w:space="0" w:color="auto"/>
              <w:bottom w:val="outset" w:sz="6" w:space="0" w:color="auto"/>
              <w:right w:val="outset" w:sz="6" w:space="0" w:color="auto"/>
            </w:tcBorders>
            <w:hideMark/>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Заступник сільського голови з питань ЖКГ</w:t>
            </w:r>
          </w:p>
        </w:tc>
        <w:tc>
          <w:tcPr>
            <w:tcW w:w="1843" w:type="dxa"/>
            <w:tcBorders>
              <w:top w:val="outset" w:sz="6" w:space="0" w:color="auto"/>
              <w:left w:val="outset" w:sz="6" w:space="0" w:color="auto"/>
              <w:bottom w:val="outset" w:sz="6" w:space="0" w:color="auto"/>
              <w:right w:val="outset" w:sz="6" w:space="0" w:color="auto"/>
            </w:tcBorders>
          </w:tcPr>
          <w:p w:rsidR="004B59E9" w:rsidRPr="006A2194" w:rsidRDefault="004B59E9" w:rsidP="00DD3FD0">
            <w:pPr>
              <w:rPr>
                <w:rFonts w:ascii="Times New Roman" w:eastAsia="Times New Roman" w:hAnsi="Times New Roman" w:cs="Times New Roman"/>
                <w:sz w:val="24"/>
                <w:szCs w:val="24"/>
                <w:lang w:val="uk-UA"/>
              </w:rPr>
            </w:pPr>
            <w:proofErr w:type="spellStart"/>
            <w:r w:rsidRPr="006A2194">
              <w:rPr>
                <w:rFonts w:ascii="Times New Roman" w:eastAsia="Times New Roman" w:hAnsi="Times New Roman" w:cs="Times New Roman"/>
                <w:sz w:val="24"/>
                <w:szCs w:val="24"/>
                <w:lang w:val="uk-UA"/>
              </w:rPr>
              <w:t>КП</w:t>
            </w:r>
            <w:proofErr w:type="spellEnd"/>
            <w:r w:rsidRPr="006A2194">
              <w:rPr>
                <w:rFonts w:ascii="Times New Roman" w:eastAsia="Times New Roman" w:hAnsi="Times New Roman" w:cs="Times New Roman"/>
                <w:sz w:val="24"/>
                <w:szCs w:val="24"/>
                <w:lang w:val="uk-UA"/>
              </w:rPr>
              <w:t xml:space="preserve"> «ВК-Сервіс»</w:t>
            </w:r>
          </w:p>
        </w:tc>
        <w:tc>
          <w:tcPr>
            <w:tcW w:w="1843" w:type="dxa"/>
            <w:tcBorders>
              <w:top w:val="outset" w:sz="6" w:space="0" w:color="auto"/>
              <w:left w:val="outset" w:sz="6" w:space="0" w:color="auto"/>
              <w:bottom w:val="outset" w:sz="6" w:space="0" w:color="auto"/>
              <w:right w:val="outset" w:sz="6" w:space="0" w:color="auto"/>
            </w:tcBorders>
            <w:hideMark/>
          </w:tcPr>
          <w:p w:rsidR="004B59E9" w:rsidRPr="006A2194" w:rsidRDefault="004B59E9" w:rsidP="00DE2E04">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 благодійні кошти, субвенції</w:t>
            </w:r>
          </w:p>
        </w:tc>
        <w:tc>
          <w:tcPr>
            <w:tcW w:w="1417" w:type="dxa"/>
            <w:tcBorders>
              <w:top w:val="outset" w:sz="6" w:space="0" w:color="auto"/>
              <w:left w:val="outset" w:sz="6" w:space="0" w:color="auto"/>
              <w:bottom w:val="outset" w:sz="6" w:space="0" w:color="auto"/>
              <w:right w:val="outset" w:sz="6" w:space="0" w:color="auto"/>
            </w:tcBorders>
            <w:hideMark/>
          </w:tcPr>
          <w:p w:rsidR="004B59E9" w:rsidRPr="006A2194" w:rsidRDefault="0075331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c>
          <w:tcPr>
            <w:tcW w:w="1417" w:type="dxa"/>
            <w:tcBorders>
              <w:top w:val="outset" w:sz="6" w:space="0" w:color="auto"/>
              <w:left w:val="outset" w:sz="6" w:space="0" w:color="auto"/>
              <w:bottom w:val="outset" w:sz="6" w:space="0" w:color="auto"/>
              <w:right w:val="outset" w:sz="6" w:space="0" w:color="auto"/>
            </w:tcBorders>
          </w:tcPr>
          <w:p w:rsidR="004B59E9" w:rsidRPr="006A2194" w:rsidRDefault="0075331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c>
          <w:tcPr>
            <w:tcW w:w="1133" w:type="dxa"/>
            <w:tcBorders>
              <w:top w:val="outset" w:sz="6" w:space="0" w:color="auto"/>
              <w:left w:val="outset" w:sz="6" w:space="0" w:color="auto"/>
              <w:bottom w:val="outset" w:sz="6" w:space="0" w:color="auto"/>
              <w:right w:val="outset" w:sz="6" w:space="0" w:color="auto"/>
            </w:tcBorders>
          </w:tcPr>
          <w:p w:rsidR="004B59E9" w:rsidRPr="006A2194" w:rsidRDefault="0075331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c>
          <w:tcPr>
            <w:tcW w:w="1559" w:type="dxa"/>
            <w:tcBorders>
              <w:top w:val="outset" w:sz="6" w:space="0" w:color="auto"/>
              <w:left w:val="outset" w:sz="6" w:space="0" w:color="auto"/>
              <w:bottom w:val="outset" w:sz="6" w:space="0" w:color="auto"/>
              <w:right w:val="outset" w:sz="6" w:space="0" w:color="auto"/>
            </w:tcBorders>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4B59E9"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4B59E9" w:rsidRPr="006A2194" w:rsidRDefault="0073512B"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en-US"/>
              </w:rPr>
              <w:t>5</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4B59E9" w:rsidRPr="006A2194" w:rsidRDefault="00953398"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Придбання сміттєвих баків для роздільного збору сміття та облаштування майданчиків для їх розташування</w:t>
            </w:r>
          </w:p>
        </w:tc>
        <w:tc>
          <w:tcPr>
            <w:tcW w:w="1984" w:type="dxa"/>
            <w:tcBorders>
              <w:top w:val="outset" w:sz="6" w:space="0" w:color="auto"/>
              <w:left w:val="outset" w:sz="6" w:space="0" w:color="auto"/>
              <w:bottom w:val="outset" w:sz="6" w:space="0" w:color="auto"/>
              <w:right w:val="outset" w:sz="6" w:space="0" w:color="auto"/>
            </w:tcBorders>
            <w:hideMark/>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Заступник сільського голови з питань ЖКГ</w:t>
            </w:r>
          </w:p>
        </w:tc>
        <w:tc>
          <w:tcPr>
            <w:tcW w:w="1843" w:type="dxa"/>
            <w:tcBorders>
              <w:top w:val="outset" w:sz="6" w:space="0" w:color="auto"/>
              <w:left w:val="outset" w:sz="6" w:space="0" w:color="auto"/>
              <w:bottom w:val="outset" w:sz="6" w:space="0" w:color="auto"/>
              <w:right w:val="outset" w:sz="6" w:space="0" w:color="auto"/>
            </w:tcBorders>
          </w:tcPr>
          <w:p w:rsidR="004B59E9" w:rsidRPr="006A2194" w:rsidRDefault="004B59E9" w:rsidP="00DD3FD0">
            <w:pPr>
              <w:rPr>
                <w:rFonts w:ascii="Times New Roman" w:eastAsia="Times New Roman" w:hAnsi="Times New Roman" w:cs="Times New Roman"/>
                <w:sz w:val="24"/>
                <w:szCs w:val="24"/>
                <w:lang w:val="uk-UA"/>
              </w:rPr>
            </w:pPr>
            <w:proofErr w:type="spellStart"/>
            <w:r w:rsidRPr="006A2194">
              <w:rPr>
                <w:rFonts w:ascii="Times New Roman" w:eastAsia="Times New Roman" w:hAnsi="Times New Roman" w:cs="Times New Roman"/>
                <w:sz w:val="24"/>
                <w:szCs w:val="24"/>
                <w:lang w:val="uk-UA"/>
              </w:rPr>
              <w:t>КП</w:t>
            </w:r>
            <w:proofErr w:type="spellEnd"/>
            <w:r w:rsidRPr="006A2194">
              <w:rPr>
                <w:rFonts w:ascii="Times New Roman" w:eastAsia="Times New Roman" w:hAnsi="Times New Roman" w:cs="Times New Roman"/>
                <w:sz w:val="24"/>
                <w:szCs w:val="24"/>
                <w:lang w:val="uk-UA"/>
              </w:rPr>
              <w:t xml:space="preserve"> «ВК-Сервіс»</w:t>
            </w:r>
          </w:p>
        </w:tc>
        <w:tc>
          <w:tcPr>
            <w:tcW w:w="1843" w:type="dxa"/>
            <w:tcBorders>
              <w:top w:val="outset" w:sz="6" w:space="0" w:color="auto"/>
              <w:left w:val="outset" w:sz="6" w:space="0" w:color="auto"/>
              <w:bottom w:val="outset" w:sz="6" w:space="0" w:color="auto"/>
              <w:right w:val="outset" w:sz="6" w:space="0" w:color="auto"/>
            </w:tcBorders>
            <w:hideMark/>
          </w:tcPr>
          <w:p w:rsidR="004B59E9" w:rsidRPr="006A2194" w:rsidRDefault="004B59E9" w:rsidP="00DE2E04">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 грантові кошти, субвенції</w:t>
            </w:r>
          </w:p>
        </w:tc>
        <w:tc>
          <w:tcPr>
            <w:tcW w:w="1417" w:type="dxa"/>
            <w:tcBorders>
              <w:top w:val="outset" w:sz="6" w:space="0" w:color="auto"/>
              <w:left w:val="outset" w:sz="6" w:space="0" w:color="auto"/>
              <w:bottom w:val="outset" w:sz="6" w:space="0" w:color="auto"/>
              <w:right w:val="outset" w:sz="6" w:space="0" w:color="auto"/>
            </w:tcBorders>
            <w:hideMark/>
          </w:tcPr>
          <w:p w:rsidR="004B59E9" w:rsidRPr="006A2194" w:rsidRDefault="0075331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c>
          <w:tcPr>
            <w:tcW w:w="1417" w:type="dxa"/>
            <w:tcBorders>
              <w:top w:val="outset" w:sz="6" w:space="0" w:color="auto"/>
              <w:left w:val="outset" w:sz="6" w:space="0" w:color="auto"/>
              <w:bottom w:val="outset" w:sz="6" w:space="0" w:color="auto"/>
              <w:right w:val="outset" w:sz="6" w:space="0" w:color="auto"/>
            </w:tcBorders>
          </w:tcPr>
          <w:p w:rsidR="004B59E9" w:rsidRPr="006A2194" w:rsidRDefault="0075331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600,0</w:t>
            </w:r>
          </w:p>
        </w:tc>
        <w:tc>
          <w:tcPr>
            <w:tcW w:w="1133" w:type="dxa"/>
            <w:tcBorders>
              <w:top w:val="outset" w:sz="6" w:space="0" w:color="auto"/>
              <w:left w:val="outset" w:sz="6" w:space="0" w:color="auto"/>
              <w:bottom w:val="outset" w:sz="6" w:space="0" w:color="auto"/>
              <w:right w:val="outset" w:sz="6" w:space="0" w:color="auto"/>
            </w:tcBorders>
          </w:tcPr>
          <w:p w:rsidR="004B59E9" w:rsidRPr="006A2194" w:rsidRDefault="0075331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c>
          <w:tcPr>
            <w:tcW w:w="1559" w:type="dxa"/>
            <w:tcBorders>
              <w:top w:val="outset" w:sz="6" w:space="0" w:color="auto"/>
              <w:left w:val="outset" w:sz="6" w:space="0" w:color="auto"/>
              <w:bottom w:val="outset" w:sz="6" w:space="0" w:color="auto"/>
              <w:right w:val="outset" w:sz="6" w:space="0" w:color="auto"/>
            </w:tcBorders>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4B59E9"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4B59E9" w:rsidRPr="006A2194" w:rsidRDefault="0073512B"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en-US"/>
              </w:rPr>
              <w:t>6</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4B59E9" w:rsidRPr="006A2194" w:rsidRDefault="00953398"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Обслуговування, модернізація та розвиток мережі вуличного освітлення, а також оплата за використану електроенергію</w:t>
            </w:r>
          </w:p>
        </w:tc>
        <w:tc>
          <w:tcPr>
            <w:tcW w:w="1984" w:type="dxa"/>
            <w:tcBorders>
              <w:top w:val="outset" w:sz="6" w:space="0" w:color="auto"/>
              <w:left w:val="outset" w:sz="6" w:space="0" w:color="auto"/>
              <w:bottom w:val="outset" w:sz="6" w:space="0" w:color="auto"/>
              <w:right w:val="outset" w:sz="6" w:space="0" w:color="auto"/>
            </w:tcBorders>
            <w:hideMark/>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Заступник сільського голови з питань ЖКГ</w:t>
            </w:r>
          </w:p>
        </w:tc>
        <w:tc>
          <w:tcPr>
            <w:tcW w:w="1843" w:type="dxa"/>
            <w:tcBorders>
              <w:top w:val="outset" w:sz="6" w:space="0" w:color="auto"/>
              <w:left w:val="outset" w:sz="6" w:space="0" w:color="auto"/>
              <w:bottom w:val="outset" w:sz="6" w:space="0" w:color="auto"/>
              <w:right w:val="outset" w:sz="6" w:space="0" w:color="auto"/>
            </w:tcBorders>
          </w:tcPr>
          <w:p w:rsidR="004B59E9" w:rsidRPr="006A2194" w:rsidRDefault="004B59E9" w:rsidP="00DD3FD0">
            <w:pPr>
              <w:rPr>
                <w:rFonts w:ascii="Times New Roman" w:eastAsia="Times New Roman" w:hAnsi="Times New Roman" w:cs="Times New Roman"/>
                <w:sz w:val="24"/>
                <w:szCs w:val="24"/>
                <w:lang w:val="uk-UA"/>
              </w:rPr>
            </w:pPr>
            <w:proofErr w:type="spellStart"/>
            <w:r w:rsidRPr="006A2194">
              <w:rPr>
                <w:rFonts w:ascii="Times New Roman" w:eastAsia="Times New Roman" w:hAnsi="Times New Roman" w:cs="Times New Roman"/>
                <w:sz w:val="24"/>
                <w:szCs w:val="24"/>
                <w:lang w:val="uk-UA"/>
              </w:rPr>
              <w:t>КП</w:t>
            </w:r>
            <w:proofErr w:type="spellEnd"/>
            <w:r w:rsidRPr="006A2194">
              <w:rPr>
                <w:rFonts w:ascii="Times New Roman" w:eastAsia="Times New Roman" w:hAnsi="Times New Roman" w:cs="Times New Roman"/>
                <w:sz w:val="24"/>
                <w:szCs w:val="24"/>
                <w:lang w:val="uk-UA"/>
              </w:rPr>
              <w:t xml:space="preserve"> «ВК-Сервіс»</w:t>
            </w:r>
          </w:p>
        </w:tc>
        <w:tc>
          <w:tcPr>
            <w:tcW w:w="1843" w:type="dxa"/>
            <w:tcBorders>
              <w:top w:val="outset" w:sz="6" w:space="0" w:color="auto"/>
              <w:left w:val="outset" w:sz="6" w:space="0" w:color="auto"/>
              <w:bottom w:val="outset" w:sz="6" w:space="0" w:color="auto"/>
              <w:right w:val="outset" w:sz="6" w:space="0" w:color="auto"/>
            </w:tcBorders>
            <w:hideMark/>
          </w:tcPr>
          <w:p w:rsidR="004B59E9" w:rsidRPr="006A2194" w:rsidRDefault="004B59E9" w:rsidP="00DE2E04">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 благодійні кошти</w:t>
            </w:r>
          </w:p>
        </w:tc>
        <w:tc>
          <w:tcPr>
            <w:tcW w:w="1417" w:type="dxa"/>
            <w:tcBorders>
              <w:top w:val="outset" w:sz="6" w:space="0" w:color="auto"/>
              <w:left w:val="outset" w:sz="6" w:space="0" w:color="auto"/>
              <w:bottom w:val="outset" w:sz="6" w:space="0" w:color="auto"/>
              <w:right w:val="outset" w:sz="6" w:space="0" w:color="auto"/>
            </w:tcBorders>
            <w:hideMark/>
          </w:tcPr>
          <w:p w:rsidR="004B59E9" w:rsidRPr="006A2194" w:rsidRDefault="00753310" w:rsidP="00483210">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r w:rsidR="005B147C">
              <w:rPr>
                <w:rFonts w:ascii="Times New Roman" w:eastAsia="Times New Roman" w:hAnsi="Times New Roman" w:cs="Times New Roman"/>
                <w:sz w:val="24"/>
                <w:szCs w:val="24"/>
                <w:lang w:val="uk-UA"/>
              </w:rPr>
              <w:t>00,0</w:t>
            </w:r>
          </w:p>
        </w:tc>
        <w:tc>
          <w:tcPr>
            <w:tcW w:w="1417" w:type="dxa"/>
            <w:tcBorders>
              <w:top w:val="outset" w:sz="6" w:space="0" w:color="auto"/>
              <w:left w:val="outset" w:sz="6" w:space="0" w:color="auto"/>
              <w:bottom w:val="outset" w:sz="6" w:space="0" w:color="auto"/>
              <w:right w:val="outset" w:sz="6" w:space="0" w:color="auto"/>
            </w:tcBorders>
          </w:tcPr>
          <w:p w:rsidR="004B59E9" w:rsidRPr="006A2194" w:rsidRDefault="0075331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1100,0</w:t>
            </w:r>
          </w:p>
        </w:tc>
        <w:tc>
          <w:tcPr>
            <w:tcW w:w="1133" w:type="dxa"/>
            <w:tcBorders>
              <w:top w:val="outset" w:sz="6" w:space="0" w:color="auto"/>
              <w:left w:val="outset" w:sz="6" w:space="0" w:color="auto"/>
              <w:bottom w:val="outset" w:sz="6" w:space="0" w:color="auto"/>
              <w:right w:val="outset" w:sz="6" w:space="0" w:color="auto"/>
            </w:tcBorders>
          </w:tcPr>
          <w:p w:rsidR="004B59E9" w:rsidRPr="006A2194" w:rsidRDefault="00753310"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1200,0</w:t>
            </w:r>
          </w:p>
        </w:tc>
        <w:tc>
          <w:tcPr>
            <w:tcW w:w="1559" w:type="dxa"/>
            <w:tcBorders>
              <w:top w:val="outset" w:sz="6" w:space="0" w:color="auto"/>
              <w:left w:val="outset" w:sz="6" w:space="0" w:color="auto"/>
              <w:bottom w:val="outset" w:sz="6" w:space="0" w:color="auto"/>
              <w:right w:val="outset" w:sz="6" w:space="0" w:color="auto"/>
            </w:tcBorders>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4B59E9"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4B59E9" w:rsidRPr="006A2194" w:rsidRDefault="0073512B"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en-US"/>
              </w:rPr>
              <w:t>7</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4B59E9" w:rsidRPr="006A2194" w:rsidRDefault="00257FAF"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Оплата за використану електроенергію на освітлення вулиць</w:t>
            </w:r>
          </w:p>
        </w:tc>
        <w:tc>
          <w:tcPr>
            <w:tcW w:w="1984" w:type="dxa"/>
            <w:tcBorders>
              <w:top w:val="outset" w:sz="6" w:space="0" w:color="auto"/>
              <w:left w:val="outset" w:sz="6" w:space="0" w:color="auto"/>
              <w:bottom w:val="outset" w:sz="6" w:space="0" w:color="auto"/>
              <w:right w:val="outset" w:sz="6" w:space="0" w:color="auto"/>
            </w:tcBorders>
            <w:hideMark/>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Заступник сільського голови з питань ЖКГ</w:t>
            </w:r>
          </w:p>
        </w:tc>
        <w:tc>
          <w:tcPr>
            <w:tcW w:w="1843" w:type="dxa"/>
            <w:tcBorders>
              <w:top w:val="outset" w:sz="6" w:space="0" w:color="auto"/>
              <w:left w:val="outset" w:sz="6" w:space="0" w:color="auto"/>
              <w:bottom w:val="outset" w:sz="6" w:space="0" w:color="auto"/>
              <w:right w:val="outset" w:sz="6" w:space="0" w:color="auto"/>
            </w:tcBorders>
          </w:tcPr>
          <w:p w:rsidR="00761DF5" w:rsidRPr="006A2194" w:rsidRDefault="00761DF5" w:rsidP="00761DF5">
            <w:pPr>
              <w:spacing w:after="0"/>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Великокучурівська сільська рада</w:t>
            </w:r>
          </w:p>
          <w:p w:rsidR="004B59E9" w:rsidRPr="006A2194" w:rsidRDefault="004B59E9" w:rsidP="00761DF5">
            <w:pPr>
              <w:spacing w:after="0"/>
              <w:rPr>
                <w:rFonts w:ascii="Times New Roman" w:eastAsia="Times New Roman" w:hAnsi="Times New Roman" w:cs="Times New Roman"/>
                <w:sz w:val="24"/>
                <w:szCs w:val="24"/>
                <w:lang w:val="uk-UA"/>
              </w:rPr>
            </w:pPr>
            <w:proofErr w:type="spellStart"/>
            <w:r w:rsidRPr="006A2194">
              <w:rPr>
                <w:rFonts w:ascii="Times New Roman" w:eastAsia="Times New Roman" w:hAnsi="Times New Roman" w:cs="Times New Roman"/>
                <w:sz w:val="24"/>
                <w:szCs w:val="24"/>
                <w:lang w:val="uk-UA"/>
              </w:rPr>
              <w:lastRenderedPageBreak/>
              <w:t>КП</w:t>
            </w:r>
            <w:proofErr w:type="spellEnd"/>
            <w:r w:rsidRPr="006A2194">
              <w:rPr>
                <w:rFonts w:ascii="Times New Roman" w:eastAsia="Times New Roman" w:hAnsi="Times New Roman" w:cs="Times New Roman"/>
                <w:sz w:val="24"/>
                <w:szCs w:val="24"/>
                <w:lang w:val="uk-UA"/>
              </w:rPr>
              <w:t xml:space="preserve"> «ВК-Сервіс»</w:t>
            </w:r>
          </w:p>
        </w:tc>
        <w:tc>
          <w:tcPr>
            <w:tcW w:w="1843" w:type="dxa"/>
            <w:tcBorders>
              <w:top w:val="outset" w:sz="6" w:space="0" w:color="auto"/>
              <w:left w:val="outset" w:sz="6" w:space="0" w:color="auto"/>
              <w:bottom w:val="outset" w:sz="6" w:space="0" w:color="auto"/>
              <w:right w:val="outset" w:sz="6" w:space="0" w:color="auto"/>
            </w:tcBorders>
            <w:hideMark/>
          </w:tcPr>
          <w:p w:rsidR="004B59E9" w:rsidRPr="006A2194" w:rsidRDefault="004B59E9" w:rsidP="00483210">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lastRenderedPageBreak/>
              <w:t xml:space="preserve">Місцевий бюджет, грантові кошти, субвенції, </w:t>
            </w:r>
            <w:r w:rsidRPr="006A2194">
              <w:rPr>
                <w:rFonts w:ascii="Times New Roman" w:eastAsia="Times New Roman" w:hAnsi="Times New Roman" w:cs="Times New Roman"/>
                <w:sz w:val="24"/>
                <w:szCs w:val="24"/>
                <w:lang w:val="uk-UA"/>
              </w:rPr>
              <w:lastRenderedPageBreak/>
              <w:t>благодійні кошти</w:t>
            </w:r>
          </w:p>
        </w:tc>
        <w:tc>
          <w:tcPr>
            <w:tcW w:w="1417" w:type="dxa"/>
            <w:tcBorders>
              <w:top w:val="outset" w:sz="6" w:space="0" w:color="auto"/>
              <w:left w:val="outset" w:sz="6" w:space="0" w:color="auto"/>
              <w:bottom w:val="outset" w:sz="6" w:space="0" w:color="auto"/>
              <w:right w:val="outset" w:sz="6" w:space="0" w:color="auto"/>
            </w:tcBorders>
            <w:hideMark/>
          </w:tcPr>
          <w:p w:rsidR="004B59E9" w:rsidRPr="006A2194" w:rsidRDefault="00257FAF" w:rsidP="00483210">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2247,0</w:t>
            </w:r>
          </w:p>
        </w:tc>
        <w:tc>
          <w:tcPr>
            <w:tcW w:w="1417" w:type="dxa"/>
            <w:tcBorders>
              <w:top w:val="outset" w:sz="6" w:space="0" w:color="auto"/>
              <w:left w:val="outset" w:sz="6" w:space="0" w:color="auto"/>
              <w:bottom w:val="outset" w:sz="6" w:space="0" w:color="auto"/>
              <w:right w:val="outset" w:sz="6" w:space="0" w:color="auto"/>
            </w:tcBorders>
          </w:tcPr>
          <w:p w:rsidR="004B59E9" w:rsidRPr="006A2194" w:rsidRDefault="00257FAF"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2996,0</w:t>
            </w:r>
          </w:p>
        </w:tc>
        <w:tc>
          <w:tcPr>
            <w:tcW w:w="1133" w:type="dxa"/>
            <w:tcBorders>
              <w:top w:val="outset" w:sz="6" w:space="0" w:color="auto"/>
              <w:left w:val="outset" w:sz="6" w:space="0" w:color="auto"/>
              <w:bottom w:val="outset" w:sz="6" w:space="0" w:color="auto"/>
              <w:right w:val="outset" w:sz="6" w:space="0" w:color="auto"/>
            </w:tcBorders>
          </w:tcPr>
          <w:p w:rsidR="004B59E9" w:rsidRPr="006A2194" w:rsidRDefault="00257FAF"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3445,4</w:t>
            </w:r>
          </w:p>
        </w:tc>
        <w:tc>
          <w:tcPr>
            <w:tcW w:w="1559" w:type="dxa"/>
            <w:tcBorders>
              <w:top w:val="outset" w:sz="6" w:space="0" w:color="auto"/>
              <w:left w:val="outset" w:sz="6" w:space="0" w:color="auto"/>
              <w:bottom w:val="outset" w:sz="6" w:space="0" w:color="auto"/>
              <w:right w:val="outset" w:sz="6" w:space="0" w:color="auto"/>
            </w:tcBorders>
          </w:tcPr>
          <w:p w:rsidR="004B59E9" w:rsidRPr="006A2194" w:rsidRDefault="004B59E9" w:rsidP="00C94E1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D67700"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D67700" w:rsidRPr="006A2194" w:rsidRDefault="00D67700"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en-US"/>
              </w:rPr>
              <w:lastRenderedPageBreak/>
              <w:t>8</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Розроблення концепції очисних споруд в розрізі населених пунктів громади</w:t>
            </w:r>
          </w:p>
        </w:tc>
        <w:tc>
          <w:tcPr>
            <w:tcW w:w="1984"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Робоча група</w:t>
            </w:r>
          </w:p>
        </w:tc>
        <w:tc>
          <w:tcPr>
            <w:tcW w:w="184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Великокучурівська сільська рада</w:t>
            </w:r>
          </w:p>
        </w:tc>
        <w:tc>
          <w:tcPr>
            <w:tcW w:w="1843"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 грантові кошти, субвенції, благодійні кошти</w:t>
            </w:r>
          </w:p>
        </w:tc>
        <w:tc>
          <w:tcPr>
            <w:tcW w:w="1417"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70,0</w:t>
            </w:r>
          </w:p>
        </w:tc>
        <w:tc>
          <w:tcPr>
            <w:tcW w:w="1417"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90,0</w:t>
            </w:r>
          </w:p>
        </w:tc>
        <w:tc>
          <w:tcPr>
            <w:tcW w:w="113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w:t>
            </w:r>
          </w:p>
        </w:tc>
        <w:tc>
          <w:tcPr>
            <w:tcW w:w="1559"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D67700"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D67700" w:rsidRPr="006A2194" w:rsidRDefault="00D67700"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en-US"/>
              </w:rPr>
              <w:t>9</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Дослідження можливостей підземних вод для окремих населених пунктів громади</w:t>
            </w:r>
          </w:p>
        </w:tc>
        <w:tc>
          <w:tcPr>
            <w:tcW w:w="1984"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Робоча група</w:t>
            </w:r>
          </w:p>
        </w:tc>
        <w:tc>
          <w:tcPr>
            <w:tcW w:w="184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Великокучурівська сільська рада</w:t>
            </w:r>
          </w:p>
        </w:tc>
        <w:tc>
          <w:tcPr>
            <w:tcW w:w="1843"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 грантові кошти, субвенції, благодійні кошти</w:t>
            </w:r>
          </w:p>
        </w:tc>
        <w:tc>
          <w:tcPr>
            <w:tcW w:w="1417"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w:t>
            </w:r>
          </w:p>
        </w:tc>
        <w:tc>
          <w:tcPr>
            <w:tcW w:w="1417"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c>
          <w:tcPr>
            <w:tcW w:w="113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c>
          <w:tcPr>
            <w:tcW w:w="1559"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D67700"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D67700" w:rsidRPr="006A2194" w:rsidRDefault="00D67700"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en-US"/>
              </w:rPr>
              <w:t>10</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Виготовлення проектно-кошторисної документації по населених пунктах щодо розвитку централізованого водопостачання / водовідведення</w:t>
            </w:r>
          </w:p>
        </w:tc>
        <w:tc>
          <w:tcPr>
            <w:tcW w:w="1984"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Робоча група, Заступник сільського голови з питань ЖКГ</w:t>
            </w:r>
          </w:p>
        </w:tc>
        <w:tc>
          <w:tcPr>
            <w:tcW w:w="184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Великокучурівська сільська рада</w:t>
            </w:r>
          </w:p>
        </w:tc>
        <w:tc>
          <w:tcPr>
            <w:tcW w:w="1843"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 грантові кошти, субвенції, благодійні кошти</w:t>
            </w:r>
          </w:p>
        </w:tc>
        <w:tc>
          <w:tcPr>
            <w:tcW w:w="1417"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90,5</w:t>
            </w:r>
          </w:p>
        </w:tc>
        <w:tc>
          <w:tcPr>
            <w:tcW w:w="1417"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180,0</w:t>
            </w:r>
          </w:p>
        </w:tc>
        <w:tc>
          <w:tcPr>
            <w:tcW w:w="113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350,0</w:t>
            </w:r>
          </w:p>
        </w:tc>
        <w:tc>
          <w:tcPr>
            <w:tcW w:w="1559"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D67700"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D67700" w:rsidRPr="006A2194" w:rsidRDefault="00D67700"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uk-UA"/>
              </w:rPr>
              <w:t>1</w:t>
            </w:r>
            <w:proofErr w:type="spellStart"/>
            <w:r w:rsidRPr="006A2194">
              <w:rPr>
                <w:rFonts w:ascii="Times New Roman" w:eastAsia="Times New Roman" w:hAnsi="Times New Roman" w:cs="Times New Roman"/>
                <w:sz w:val="24"/>
                <w:szCs w:val="24"/>
                <w:lang w:val="en-US"/>
              </w:rPr>
              <w:t>1</w:t>
            </w:r>
            <w:proofErr w:type="spellEnd"/>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Проведення лабораторного дослідження води та дезінфекції громадських криниць</w:t>
            </w:r>
          </w:p>
        </w:tc>
        <w:tc>
          <w:tcPr>
            <w:tcW w:w="1984"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Заступник сільського голови з питань ЖКГ</w:t>
            </w:r>
          </w:p>
        </w:tc>
        <w:tc>
          <w:tcPr>
            <w:tcW w:w="184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after="0"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Великокучурівська сільська рада</w:t>
            </w:r>
          </w:p>
          <w:p w:rsidR="00D67700" w:rsidRPr="006A2194" w:rsidRDefault="00D67700" w:rsidP="00194606">
            <w:pPr>
              <w:spacing w:after="0"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Відділ ОКМС</w:t>
            </w:r>
          </w:p>
        </w:tc>
        <w:tc>
          <w:tcPr>
            <w:tcW w:w="1843"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w:t>
            </w:r>
          </w:p>
        </w:tc>
        <w:tc>
          <w:tcPr>
            <w:tcW w:w="1417"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p>
        </w:tc>
        <w:tc>
          <w:tcPr>
            <w:tcW w:w="1417"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p>
        </w:tc>
        <w:tc>
          <w:tcPr>
            <w:tcW w:w="113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55,0</w:t>
            </w:r>
          </w:p>
        </w:tc>
        <w:tc>
          <w:tcPr>
            <w:tcW w:w="1559"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r w:rsidR="00D67700" w:rsidRPr="006A2194" w:rsidTr="00257FAF">
        <w:trPr>
          <w:tblCellSpacing w:w="0" w:type="dxa"/>
        </w:trPr>
        <w:tc>
          <w:tcPr>
            <w:tcW w:w="426" w:type="dxa"/>
            <w:tcBorders>
              <w:top w:val="outset" w:sz="6" w:space="0" w:color="auto"/>
              <w:left w:val="outset" w:sz="6" w:space="0" w:color="auto"/>
              <w:bottom w:val="outset" w:sz="6" w:space="0" w:color="auto"/>
              <w:right w:val="single" w:sz="2" w:space="0" w:color="D9D9D9" w:themeColor="background1" w:themeShade="D9"/>
            </w:tcBorders>
            <w:vAlign w:val="center"/>
            <w:hideMark/>
          </w:tcPr>
          <w:p w:rsidR="00D67700" w:rsidRPr="006A2194" w:rsidRDefault="00D67700" w:rsidP="00DE2E04">
            <w:pPr>
              <w:spacing w:before="100" w:beforeAutospacing="1" w:after="100" w:afterAutospacing="1" w:line="240" w:lineRule="auto"/>
              <w:jc w:val="center"/>
              <w:rPr>
                <w:rFonts w:ascii="Times New Roman" w:eastAsia="Times New Roman" w:hAnsi="Times New Roman" w:cs="Times New Roman"/>
                <w:sz w:val="24"/>
                <w:szCs w:val="24"/>
                <w:lang w:val="en-US"/>
              </w:rPr>
            </w:pPr>
            <w:r w:rsidRPr="006A2194">
              <w:rPr>
                <w:rFonts w:ascii="Times New Roman" w:eastAsia="Times New Roman" w:hAnsi="Times New Roman" w:cs="Times New Roman"/>
                <w:sz w:val="24"/>
                <w:szCs w:val="24"/>
                <w:lang w:val="uk-UA"/>
              </w:rPr>
              <w:t>1</w:t>
            </w:r>
            <w:r w:rsidRPr="006A2194">
              <w:rPr>
                <w:rFonts w:ascii="Times New Roman" w:eastAsia="Times New Roman" w:hAnsi="Times New Roman" w:cs="Times New Roman"/>
                <w:sz w:val="24"/>
                <w:szCs w:val="24"/>
                <w:lang w:val="en-US"/>
              </w:rPr>
              <w:t>2</w:t>
            </w:r>
          </w:p>
        </w:tc>
        <w:tc>
          <w:tcPr>
            <w:tcW w:w="3544" w:type="dxa"/>
            <w:tcBorders>
              <w:top w:val="outset" w:sz="6" w:space="0" w:color="auto"/>
              <w:left w:val="single" w:sz="2" w:space="0" w:color="D9D9D9" w:themeColor="background1" w:themeShade="D9"/>
              <w:bottom w:val="outset" w:sz="6" w:space="0" w:color="auto"/>
              <w:right w:val="outset" w:sz="6" w:space="0" w:color="auto"/>
            </w:tcBorders>
          </w:tcPr>
          <w:p w:rsidR="00D67700" w:rsidRPr="006A2194" w:rsidRDefault="00D67700" w:rsidP="00194606">
            <w:pPr>
              <w:pStyle w:val="TableParagraph"/>
              <w:jc w:val="center"/>
            </w:pPr>
            <w:r w:rsidRPr="006A2194">
              <w:t>Придбання та встановлення залізобетонних опор для проведення нових ліній мережі вуличного освітлення</w:t>
            </w:r>
          </w:p>
        </w:tc>
        <w:tc>
          <w:tcPr>
            <w:tcW w:w="1984"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Заступник сільського голови з питань ЖКГ</w:t>
            </w:r>
          </w:p>
        </w:tc>
        <w:tc>
          <w:tcPr>
            <w:tcW w:w="184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after="0"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Великокучурівська сільська рада</w:t>
            </w:r>
          </w:p>
          <w:p w:rsidR="00D67700" w:rsidRPr="006A2194" w:rsidRDefault="00D67700" w:rsidP="00194606">
            <w:pPr>
              <w:spacing w:after="0" w:line="240" w:lineRule="auto"/>
              <w:jc w:val="center"/>
              <w:rPr>
                <w:rFonts w:ascii="Times New Roman" w:eastAsia="Times New Roman" w:hAnsi="Times New Roman" w:cs="Times New Roman"/>
                <w:sz w:val="24"/>
                <w:szCs w:val="24"/>
                <w:lang w:val="uk-UA"/>
              </w:rPr>
            </w:pPr>
            <w:proofErr w:type="spellStart"/>
            <w:r w:rsidRPr="006A2194">
              <w:rPr>
                <w:rFonts w:ascii="Times New Roman" w:eastAsia="Times New Roman" w:hAnsi="Times New Roman" w:cs="Times New Roman"/>
                <w:sz w:val="24"/>
                <w:szCs w:val="24"/>
                <w:lang w:val="uk-UA"/>
              </w:rPr>
              <w:t>КП</w:t>
            </w:r>
            <w:proofErr w:type="spellEnd"/>
            <w:r w:rsidRPr="006A2194">
              <w:rPr>
                <w:rFonts w:ascii="Times New Roman" w:eastAsia="Times New Roman" w:hAnsi="Times New Roman" w:cs="Times New Roman"/>
                <w:sz w:val="24"/>
                <w:szCs w:val="24"/>
                <w:lang w:val="uk-UA"/>
              </w:rPr>
              <w:t xml:space="preserve"> «ВК-Сервіс»</w:t>
            </w:r>
          </w:p>
        </w:tc>
        <w:tc>
          <w:tcPr>
            <w:tcW w:w="1843"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Місцевий бюджет, грантові кошти, субвенції</w:t>
            </w:r>
          </w:p>
        </w:tc>
        <w:tc>
          <w:tcPr>
            <w:tcW w:w="1417" w:type="dxa"/>
            <w:tcBorders>
              <w:top w:val="outset" w:sz="6" w:space="0" w:color="auto"/>
              <w:left w:val="outset" w:sz="6" w:space="0" w:color="auto"/>
              <w:bottom w:val="outset" w:sz="6" w:space="0" w:color="auto"/>
              <w:right w:val="outset" w:sz="6" w:space="0" w:color="auto"/>
            </w:tcBorders>
            <w:hideMark/>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c>
          <w:tcPr>
            <w:tcW w:w="1417"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300,0</w:t>
            </w:r>
          </w:p>
        </w:tc>
        <w:tc>
          <w:tcPr>
            <w:tcW w:w="1133"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tc>
        <w:tc>
          <w:tcPr>
            <w:tcW w:w="1559" w:type="dxa"/>
            <w:tcBorders>
              <w:top w:val="outset" w:sz="6" w:space="0" w:color="auto"/>
              <w:left w:val="outset" w:sz="6" w:space="0" w:color="auto"/>
              <w:bottom w:val="outset" w:sz="6" w:space="0" w:color="auto"/>
              <w:right w:val="outset" w:sz="6" w:space="0" w:color="auto"/>
            </w:tcBorders>
          </w:tcPr>
          <w:p w:rsidR="00D67700" w:rsidRPr="006A2194" w:rsidRDefault="00D67700" w:rsidP="00194606">
            <w:pPr>
              <w:spacing w:before="100" w:beforeAutospacing="1" w:after="100" w:afterAutospacing="1" w:line="240" w:lineRule="auto"/>
              <w:jc w:val="center"/>
              <w:rPr>
                <w:rFonts w:ascii="Times New Roman" w:eastAsia="Times New Roman" w:hAnsi="Times New Roman" w:cs="Times New Roman"/>
                <w:sz w:val="24"/>
                <w:szCs w:val="24"/>
                <w:lang w:val="uk-UA"/>
              </w:rPr>
            </w:pPr>
            <w:r w:rsidRPr="006A2194">
              <w:rPr>
                <w:rFonts w:ascii="Times New Roman" w:eastAsia="Times New Roman" w:hAnsi="Times New Roman" w:cs="Times New Roman"/>
                <w:sz w:val="24"/>
                <w:szCs w:val="24"/>
                <w:lang w:val="uk-UA"/>
              </w:rPr>
              <w:t>Протягом терміну дії Програми</w:t>
            </w:r>
          </w:p>
        </w:tc>
      </w:tr>
    </w:tbl>
    <w:p w:rsidR="000E6319" w:rsidRPr="006A2194" w:rsidRDefault="000E6319">
      <w:pPr>
        <w:rPr>
          <w:rFonts w:ascii="Times New Roman" w:hAnsi="Times New Roman" w:cs="Times New Roman"/>
          <w:b/>
          <w:lang w:val="en-US"/>
        </w:rPr>
      </w:pPr>
    </w:p>
    <w:sectPr w:rsidR="000E6319" w:rsidRPr="006A2194" w:rsidSect="0014400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667E"/>
    <w:multiLevelType w:val="hybridMultilevel"/>
    <w:tmpl w:val="89180712"/>
    <w:lvl w:ilvl="0" w:tplc="3C501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E22A1"/>
    <w:multiLevelType w:val="hybridMultilevel"/>
    <w:tmpl w:val="95D46888"/>
    <w:lvl w:ilvl="0" w:tplc="AEC4179C">
      <w:start w:val="1"/>
      <w:numFmt w:val="decimal"/>
      <w:lvlText w:val="%1."/>
      <w:lvlJc w:val="left"/>
      <w:pPr>
        <w:ind w:left="3621" w:hanging="360"/>
        <w:jc w:val="right"/>
      </w:pPr>
      <w:rPr>
        <w:rFonts w:hint="default"/>
        <w:b/>
        <w:bCs/>
        <w:spacing w:val="0"/>
        <w:w w:val="100"/>
        <w:sz w:val="28"/>
        <w:szCs w:val="28"/>
        <w:lang w:val="uk-UA" w:eastAsia="uk-UA" w:bidi="uk-UA"/>
      </w:rPr>
    </w:lvl>
    <w:lvl w:ilvl="1" w:tplc="09765A0A">
      <w:numFmt w:val="bullet"/>
      <w:lvlText w:val="•"/>
      <w:lvlJc w:val="left"/>
      <w:pPr>
        <w:ind w:left="4972" w:hanging="360"/>
      </w:pPr>
      <w:rPr>
        <w:rFonts w:hint="default"/>
        <w:lang w:val="uk-UA" w:eastAsia="uk-UA" w:bidi="uk-UA"/>
      </w:rPr>
    </w:lvl>
    <w:lvl w:ilvl="2" w:tplc="A9B893EA">
      <w:numFmt w:val="bullet"/>
      <w:lvlText w:val="•"/>
      <w:lvlJc w:val="left"/>
      <w:pPr>
        <w:ind w:left="5565" w:hanging="360"/>
      </w:pPr>
      <w:rPr>
        <w:rFonts w:hint="default"/>
        <w:lang w:val="uk-UA" w:eastAsia="uk-UA" w:bidi="uk-UA"/>
      </w:rPr>
    </w:lvl>
    <w:lvl w:ilvl="3" w:tplc="1C648044">
      <w:numFmt w:val="bullet"/>
      <w:lvlText w:val="•"/>
      <w:lvlJc w:val="left"/>
      <w:pPr>
        <w:ind w:left="6157" w:hanging="360"/>
      </w:pPr>
      <w:rPr>
        <w:rFonts w:hint="default"/>
        <w:lang w:val="uk-UA" w:eastAsia="uk-UA" w:bidi="uk-UA"/>
      </w:rPr>
    </w:lvl>
    <w:lvl w:ilvl="4" w:tplc="4C968900">
      <w:numFmt w:val="bullet"/>
      <w:lvlText w:val="•"/>
      <w:lvlJc w:val="left"/>
      <w:pPr>
        <w:ind w:left="6750" w:hanging="360"/>
      </w:pPr>
      <w:rPr>
        <w:rFonts w:hint="default"/>
        <w:lang w:val="uk-UA" w:eastAsia="uk-UA" w:bidi="uk-UA"/>
      </w:rPr>
    </w:lvl>
    <w:lvl w:ilvl="5" w:tplc="6394C3B6">
      <w:numFmt w:val="bullet"/>
      <w:lvlText w:val="•"/>
      <w:lvlJc w:val="left"/>
      <w:pPr>
        <w:ind w:left="7343" w:hanging="360"/>
      </w:pPr>
      <w:rPr>
        <w:rFonts w:hint="default"/>
        <w:lang w:val="uk-UA" w:eastAsia="uk-UA" w:bidi="uk-UA"/>
      </w:rPr>
    </w:lvl>
    <w:lvl w:ilvl="6" w:tplc="D1541348">
      <w:numFmt w:val="bullet"/>
      <w:lvlText w:val="•"/>
      <w:lvlJc w:val="left"/>
      <w:pPr>
        <w:ind w:left="7935" w:hanging="360"/>
      </w:pPr>
      <w:rPr>
        <w:rFonts w:hint="default"/>
        <w:lang w:val="uk-UA" w:eastAsia="uk-UA" w:bidi="uk-UA"/>
      </w:rPr>
    </w:lvl>
    <w:lvl w:ilvl="7" w:tplc="0A1E8386">
      <w:numFmt w:val="bullet"/>
      <w:lvlText w:val="•"/>
      <w:lvlJc w:val="left"/>
      <w:pPr>
        <w:ind w:left="8528" w:hanging="360"/>
      </w:pPr>
      <w:rPr>
        <w:rFonts w:hint="default"/>
        <w:lang w:val="uk-UA" w:eastAsia="uk-UA" w:bidi="uk-UA"/>
      </w:rPr>
    </w:lvl>
    <w:lvl w:ilvl="8" w:tplc="229E608E">
      <w:numFmt w:val="bullet"/>
      <w:lvlText w:val="•"/>
      <w:lvlJc w:val="left"/>
      <w:pPr>
        <w:ind w:left="9121" w:hanging="360"/>
      </w:pPr>
      <w:rPr>
        <w:rFonts w:hint="default"/>
        <w:lang w:val="uk-UA" w:eastAsia="uk-UA" w:bidi="uk-UA"/>
      </w:rPr>
    </w:lvl>
  </w:abstractNum>
  <w:abstractNum w:abstractNumId="2">
    <w:nsid w:val="2C1142DA"/>
    <w:multiLevelType w:val="hybridMultilevel"/>
    <w:tmpl w:val="49444A12"/>
    <w:lvl w:ilvl="0" w:tplc="0D7CD0D4">
      <w:start w:val="1"/>
      <w:numFmt w:val="decimal"/>
      <w:lvlText w:val="%1."/>
      <w:lvlJc w:val="left"/>
      <w:pPr>
        <w:ind w:left="2629" w:hanging="360"/>
        <w:jc w:val="right"/>
      </w:pPr>
      <w:rPr>
        <w:rFonts w:hint="default"/>
        <w:b/>
        <w:bCs/>
        <w:spacing w:val="0"/>
        <w:w w:val="100"/>
        <w:lang w:val="uk-UA" w:eastAsia="uk-UA" w:bidi="uk-UA"/>
      </w:rPr>
    </w:lvl>
    <w:lvl w:ilvl="1" w:tplc="09765A0A">
      <w:numFmt w:val="bullet"/>
      <w:lvlText w:val="•"/>
      <w:lvlJc w:val="left"/>
      <w:pPr>
        <w:ind w:left="4972" w:hanging="360"/>
      </w:pPr>
      <w:rPr>
        <w:rFonts w:hint="default"/>
        <w:lang w:val="uk-UA" w:eastAsia="uk-UA" w:bidi="uk-UA"/>
      </w:rPr>
    </w:lvl>
    <w:lvl w:ilvl="2" w:tplc="A9B893EA">
      <w:numFmt w:val="bullet"/>
      <w:lvlText w:val="•"/>
      <w:lvlJc w:val="left"/>
      <w:pPr>
        <w:ind w:left="5565" w:hanging="360"/>
      </w:pPr>
      <w:rPr>
        <w:rFonts w:hint="default"/>
        <w:lang w:val="uk-UA" w:eastAsia="uk-UA" w:bidi="uk-UA"/>
      </w:rPr>
    </w:lvl>
    <w:lvl w:ilvl="3" w:tplc="1C648044">
      <w:numFmt w:val="bullet"/>
      <w:lvlText w:val="•"/>
      <w:lvlJc w:val="left"/>
      <w:pPr>
        <w:ind w:left="6157" w:hanging="360"/>
      </w:pPr>
      <w:rPr>
        <w:rFonts w:hint="default"/>
        <w:lang w:val="uk-UA" w:eastAsia="uk-UA" w:bidi="uk-UA"/>
      </w:rPr>
    </w:lvl>
    <w:lvl w:ilvl="4" w:tplc="4C968900">
      <w:numFmt w:val="bullet"/>
      <w:lvlText w:val="•"/>
      <w:lvlJc w:val="left"/>
      <w:pPr>
        <w:ind w:left="6750" w:hanging="360"/>
      </w:pPr>
      <w:rPr>
        <w:rFonts w:hint="default"/>
        <w:lang w:val="uk-UA" w:eastAsia="uk-UA" w:bidi="uk-UA"/>
      </w:rPr>
    </w:lvl>
    <w:lvl w:ilvl="5" w:tplc="6394C3B6">
      <w:numFmt w:val="bullet"/>
      <w:lvlText w:val="•"/>
      <w:lvlJc w:val="left"/>
      <w:pPr>
        <w:ind w:left="7343" w:hanging="360"/>
      </w:pPr>
      <w:rPr>
        <w:rFonts w:hint="default"/>
        <w:lang w:val="uk-UA" w:eastAsia="uk-UA" w:bidi="uk-UA"/>
      </w:rPr>
    </w:lvl>
    <w:lvl w:ilvl="6" w:tplc="D1541348">
      <w:numFmt w:val="bullet"/>
      <w:lvlText w:val="•"/>
      <w:lvlJc w:val="left"/>
      <w:pPr>
        <w:ind w:left="7935" w:hanging="360"/>
      </w:pPr>
      <w:rPr>
        <w:rFonts w:hint="default"/>
        <w:lang w:val="uk-UA" w:eastAsia="uk-UA" w:bidi="uk-UA"/>
      </w:rPr>
    </w:lvl>
    <w:lvl w:ilvl="7" w:tplc="0A1E8386">
      <w:numFmt w:val="bullet"/>
      <w:lvlText w:val="•"/>
      <w:lvlJc w:val="left"/>
      <w:pPr>
        <w:ind w:left="8528" w:hanging="360"/>
      </w:pPr>
      <w:rPr>
        <w:rFonts w:hint="default"/>
        <w:lang w:val="uk-UA" w:eastAsia="uk-UA" w:bidi="uk-UA"/>
      </w:rPr>
    </w:lvl>
    <w:lvl w:ilvl="8" w:tplc="229E608E">
      <w:numFmt w:val="bullet"/>
      <w:lvlText w:val="•"/>
      <w:lvlJc w:val="left"/>
      <w:pPr>
        <w:ind w:left="9121" w:hanging="360"/>
      </w:pPr>
      <w:rPr>
        <w:rFonts w:hint="default"/>
        <w:lang w:val="uk-UA" w:eastAsia="uk-UA" w:bidi="uk-UA"/>
      </w:rPr>
    </w:lvl>
  </w:abstractNum>
  <w:abstractNum w:abstractNumId="3">
    <w:nsid w:val="303F1430"/>
    <w:multiLevelType w:val="hybridMultilevel"/>
    <w:tmpl w:val="392CC37E"/>
    <w:lvl w:ilvl="0" w:tplc="45AC5E82">
      <w:numFmt w:val="bullet"/>
      <w:lvlText w:val="-"/>
      <w:lvlJc w:val="left"/>
      <w:pPr>
        <w:ind w:left="104" w:hanging="200"/>
      </w:pPr>
      <w:rPr>
        <w:rFonts w:ascii="Times New Roman" w:eastAsia="Times New Roman" w:hAnsi="Times New Roman" w:cs="Times New Roman" w:hint="default"/>
        <w:spacing w:val="-1"/>
        <w:w w:val="99"/>
        <w:sz w:val="24"/>
        <w:szCs w:val="24"/>
        <w:lang w:val="uk-UA" w:eastAsia="uk-UA" w:bidi="uk-UA"/>
      </w:rPr>
    </w:lvl>
    <w:lvl w:ilvl="1" w:tplc="2C704E50">
      <w:numFmt w:val="bullet"/>
      <w:lvlText w:val="•"/>
      <w:lvlJc w:val="left"/>
      <w:pPr>
        <w:ind w:left="731" w:hanging="200"/>
      </w:pPr>
      <w:rPr>
        <w:rFonts w:hint="default"/>
        <w:lang w:val="uk-UA" w:eastAsia="uk-UA" w:bidi="uk-UA"/>
      </w:rPr>
    </w:lvl>
    <w:lvl w:ilvl="2" w:tplc="B86A3842">
      <w:numFmt w:val="bullet"/>
      <w:lvlText w:val="•"/>
      <w:lvlJc w:val="left"/>
      <w:pPr>
        <w:ind w:left="1363" w:hanging="200"/>
      </w:pPr>
      <w:rPr>
        <w:rFonts w:hint="default"/>
        <w:lang w:val="uk-UA" w:eastAsia="uk-UA" w:bidi="uk-UA"/>
      </w:rPr>
    </w:lvl>
    <w:lvl w:ilvl="3" w:tplc="AFF002E6">
      <w:numFmt w:val="bullet"/>
      <w:lvlText w:val="•"/>
      <w:lvlJc w:val="left"/>
      <w:pPr>
        <w:ind w:left="1995" w:hanging="200"/>
      </w:pPr>
      <w:rPr>
        <w:rFonts w:hint="default"/>
        <w:lang w:val="uk-UA" w:eastAsia="uk-UA" w:bidi="uk-UA"/>
      </w:rPr>
    </w:lvl>
    <w:lvl w:ilvl="4" w:tplc="6C243162">
      <w:numFmt w:val="bullet"/>
      <w:lvlText w:val="•"/>
      <w:lvlJc w:val="left"/>
      <w:pPr>
        <w:ind w:left="2627" w:hanging="200"/>
      </w:pPr>
      <w:rPr>
        <w:rFonts w:hint="default"/>
        <w:lang w:val="uk-UA" w:eastAsia="uk-UA" w:bidi="uk-UA"/>
      </w:rPr>
    </w:lvl>
    <w:lvl w:ilvl="5" w:tplc="FE70D3A0">
      <w:numFmt w:val="bullet"/>
      <w:lvlText w:val="•"/>
      <w:lvlJc w:val="left"/>
      <w:pPr>
        <w:ind w:left="3259" w:hanging="200"/>
      </w:pPr>
      <w:rPr>
        <w:rFonts w:hint="default"/>
        <w:lang w:val="uk-UA" w:eastAsia="uk-UA" w:bidi="uk-UA"/>
      </w:rPr>
    </w:lvl>
    <w:lvl w:ilvl="6" w:tplc="3EE06340">
      <w:numFmt w:val="bullet"/>
      <w:lvlText w:val="•"/>
      <w:lvlJc w:val="left"/>
      <w:pPr>
        <w:ind w:left="3891" w:hanging="200"/>
      </w:pPr>
      <w:rPr>
        <w:rFonts w:hint="default"/>
        <w:lang w:val="uk-UA" w:eastAsia="uk-UA" w:bidi="uk-UA"/>
      </w:rPr>
    </w:lvl>
    <w:lvl w:ilvl="7" w:tplc="050881A6">
      <w:numFmt w:val="bullet"/>
      <w:lvlText w:val="•"/>
      <w:lvlJc w:val="left"/>
      <w:pPr>
        <w:ind w:left="4523" w:hanging="200"/>
      </w:pPr>
      <w:rPr>
        <w:rFonts w:hint="default"/>
        <w:lang w:val="uk-UA" w:eastAsia="uk-UA" w:bidi="uk-UA"/>
      </w:rPr>
    </w:lvl>
    <w:lvl w:ilvl="8" w:tplc="2BDE5A3E">
      <w:numFmt w:val="bullet"/>
      <w:lvlText w:val="•"/>
      <w:lvlJc w:val="left"/>
      <w:pPr>
        <w:ind w:left="5155" w:hanging="200"/>
      </w:pPr>
      <w:rPr>
        <w:rFonts w:hint="default"/>
        <w:lang w:val="uk-UA" w:eastAsia="uk-UA" w:bidi="uk-UA"/>
      </w:rPr>
    </w:lvl>
  </w:abstractNum>
  <w:abstractNum w:abstractNumId="4">
    <w:nsid w:val="32E25770"/>
    <w:multiLevelType w:val="hybridMultilevel"/>
    <w:tmpl w:val="79809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FA5373"/>
    <w:multiLevelType w:val="hybridMultilevel"/>
    <w:tmpl w:val="3FBC5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5591"/>
    <w:rsid w:val="0000707B"/>
    <w:rsid w:val="00023F14"/>
    <w:rsid w:val="000609A0"/>
    <w:rsid w:val="000E0618"/>
    <w:rsid w:val="000E6319"/>
    <w:rsid w:val="000F3495"/>
    <w:rsid w:val="00125591"/>
    <w:rsid w:val="00137E36"/>
    <w:rsid w:val="00144006"/>
    <w:rsid w:val="00182DC7"/>
    <w:rsid w:val="001C3870"/>
    <w:rsid w:val="00257FAF"/>
    <w:rsid w:val="00271BC8"/>
    <w:rsid w:val="002D45A8"/>
    <w:rsid w:val="002E315A"/>
    <w:rsid w:val="002F29E6"/>
    <w:rsid w:val="003227E3"/>
    <w:rsid w:val="003F61D6"/>
    <w:rsid w:val="00416D56"/>
    <w:rsid w:val="00463432"/>
    <w:rsid w:val="00483210"/>
    <w:rsid w:val="0048736B"/>
    <w:rsid w:val="004B59E9"/>
    <w:rsid w:val="004C1016"/>
    <w:rsid w:val="004C7A53"/>
    <w:rsid w:val="005126AC"/>
    <w:rsid w:val="0051453E"/>
    <w:rsid w:val="005B147C"/>
    <w:rsid w:val="00635F97"/>
    <w:rsid w:val="00644894"/>
    <w:rsid w:val="006A2194"/>
    <w:rsid w:val="0073512B"/>
    <w:rsid w:val="00753310"/>
    <w:rsid w:val="00761DF5"/>
    <w:rsid w:val="0077448E"/>
    <w:rsid w:val="0080323C"/>
    <w:rsid w:val="00807811"/>
    <w:rsid w:val="00834E2E"/>
    <w:rsid w:val="00864B93"/>
    <w:rsid w:val="00903E92"/>
    <w:rsid w:val="009364E8"/>
    <w:rsid w:val="00953398"/>
    <w:rsid w:val="009807D8"/>
    <w:rsid w:val="009A5100"/>
    <w:rsid w:val="00A01733"/>
    <w:rsid w:val="00A44395"/>
    <w:rsid w:val="00AB3F79"/>
    <w:rsid w:val="00AB443B"/>
    <w:rsid w:val="00AD20AE"/>
    <w:rsid w:val="00AF1767"/>
    <w:rsid w:val="00B4593E"/>
    <w:rsid w:val="00B57672"/>
    <w:rsid w:val="00B85536"/>
    <w:rsid w:val="00BB0055"/>
    <w:rsid w:val="00BB6085"/>
    <w:rsid w:val="00BD42F0"/>
    <w:rsid w:val="00C0150C"/>
    <w:rsid w:val="00C02BE6"/>
    <w:rsid w:val="00C52F9A"/>
    <w:rsid w:val="00C7154D"/>
    <w:rsid w:val="00C779EB"/>
    <w:rsid w:val="00CA3B0F"/>
    <w:rsid w:val="00CC30FA"/>
    <w:rsid w:val="00D00A1F"/>
    <w:rsid w:val="00D51431"/>
    <w:rsid w:val="00D67700"/>
    <w:rsid w:val="00DE2E04"/>
    <w:rsid w:val="00E865AB"/>
    <w:rsid w:val="00EC0BC4"/>
    <w:rsid w:val="00ED4200"/>
    <w:rsid w:val="00EF64FA"/>
    <w:rsid w:val="00F42A1F"/>
    <w:rsid w:val="00F54A63"/>
    <w:rsid w:val="00F65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A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559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25591"/>
    <w:pPr>
      <w:widowControl w:val="0"/>
      <w:autoSpaceDE w:val="0"/>
      <w:autoSpaceDN w:val="0"/>
      <w:spacing w:after="0" w:line="240" w:lineRule="auto"/>
    </w:pPr>
    <w:rPr>
      <w:rFonts w:ascii="Times New Roman" w:eastAsia="Times New Roman" w:hAnsi="Times New Roman" w:cs="Times New Roman"/>
      <w:sz w:val="28"/>
      <w:szCs w:val="28"/>
      <w:lang w:val="uk-UA" w:eastAsia="uk-UA" w:bidi="uk-UA"/>
    </w:rPr>
  </w:style>
  <w:style w:type="character" w:customStyle="1" w:styleId="a4">
    <w:name w:val="Основной текст Знак"/>
    <w:basedOn w:val="a0"/>
    <w:link w:val="a3"/>
    <w:uiPriority w:val="1"/>
    <w:rsid w:val="00125591"/>
    <w:rPr>
      <w:rFonts w:ascii="Times New Roman" w:eastAsia="Times New Roman" w:hAnsi="Times New Roman" w:cs="Times New Roman"/>
      <w:sz w:val="28"/>
      <w:szCs w:val="28"/>
      <w:lang w:val="uk-UA" w:eastAsia="uk-UA" w:bidi="uk-UA"/>
    </w:rPr>
  </w:style>
  <w:style w:type="paragraph" w:customStyle="1" w:styleId="Heading1">
    <w:name w:val="Heading 1"/>
    <w:basedOn w:val="a"/>
    <w:uiPriority w:val="1"/>
    <w:qFormat/>
    <w:rsid w:val="00125591"/>
    <w:pPr>
      <w:widowControl w:val="0"/>
      <w:autoSpaceDE w:val="0"/>
      <w:autoSpaceDN w:val="0"/>
      <w:spacing w:after="0" w:line="240" w:lineRule="auto"/>
      <w:ind w:left="396"/>
      <w:outlineLvl w:val="1"/>
    </w:pPr>
    <w:rPr>
      <w:rFonts w:ascii="Times New Roman" w:eastAsia="Times New Roman" w:hAnsi="Times New Roman" w:cs="Times New Roman"/>
      <w:b/>
      <w:bCs/>
      <w:sz w:val="28"/>
      <w:szCs w:val="28"/>
      <w:lang w:val="uk-UA" w:eastAsia="uk-UA" w:bidi="uk-UA"/>
    </w:rPr>
  </w:style>
  <w:style w:type="paragraph" w:styleId="a5">
    <w:name w:val="List Paragraph"/>
    <w:basedOn w:val="a"/>
    <w:uiPriority w:val="1"/>
    <w:qFormat/>
    <w:rsid w:val="00125591"/>
    <w:pPr>
      <w:widowControl w:val="0"/>
      <w:autoSpaceDE w:val="0"/>
      <w:autoSpaceDN w:val="0"/>
      <w:spacing w:after="0" w:line="240" w:lineRule="auto"/>
      <w:ind w:left="1145" w:hanging="360"/>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25591"/>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customStyle="1" w:styleId="rvps2">
    <w:name w:val="rvps2"/>
    <w:basedOn w:val="a"/>
    <w:rsid w:val="00EC0B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AB3F79"/>
  </w:style>
  <w:style w:type="character" w:customStyle="1" w:styleId="rvts0">
    <w:name w:val="rvts0"/>
    <w:basedOn w:val="a0"/>
    <w:rsid w:val="00AB3F79"/>
  </w:style>
  <w:style w:type="paragraph" w:customStyle="1" w:styleId="gmail-msolistparagraph">
    <w:name w:val="gmail-msolistparagraph"/>
    <w:basedOn w:val="a"/>
    <w:rsid w:val="00635F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rvps2">
    <w:name w:val="gmail-rvps2"/>
    <w:basedOn w:val="a"/>
    <w:rsid w:val="00635F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heading1">
    <w:name w:val="gmail-heading1"/>
    <w:basedOn w:val="a"/>
    <w:rsid w:val="00635F9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533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3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746617">
      <w:bodyDiv w:val="1"/>
      <w:marLeft w:val="0"/>
      <w:marRight w:val="0"/>
      <w:marTop w:val="0"/>
      <w:marBottom w:val="0"/>
      <w:divBdr>
        <w:top w:val="none" w:sz="0" w:space="0" w:color="auto"/>
        <w:left w:val="none" w:sz="0" w:space="0" w:color="auto"/>
        <w:bottom w:val="none" w:sz="0" w:space="0" w:color="auto"/>
        <w:right w:val="none" w:sz="0" w:space="0" w:color="auto"/>
      </w:divBdr>
    </w:div>
    <w:div w:id="1066801107">
      <w:bodyDiv w:val="1"/>
      <w:marLeft w:val="0"/>
      <w:marRight w:val="0"/>
      <w:marTop w:val="0"/>
      <w:marBottom w:val="0"/>
      <w:divBdr>
        <w:top w:val="none" w:sz="0" w:space="0" w:color="auto"/>
        <w:left w:val="none" w:sz="0" w:space="0" w:color="auto"/>
        <w:bottom w:val="none" w:sz="0" w:space="0" w:color="auto"/>
        <w:right w:val="none" w:sz="0" w:space="0" w:color="auto"/>
      </w:divBdr>
    </w:div>
    <w:div w:id="1562591208">
      <w:bodyDiv w:val="1"/>
      <w:marLeft w:val="0"/>
      <w:marRight w:val="0"/>
      <w:marTop w:val="0"/>
      <w:marBottom w:val="0"/>
      <w:divBdr>
        <w:top w:val="none" w:sz="0" w:space="0" w:color="auto"/>
        <w:left w:val="none" w:sz="0" w:space="0" w:color="auto"/>
        <w:bottom w:val="none" w:sz="0" w:space="0" w:color="auto"/>
        <w:right w:val="none" w:sz="0" w:space="0" w:color="auto"/>
      </w:divBdr>
    </w:div>
    <w:div w:id="20778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0CB6-A3CD-4E8F-B0D1-7F40A284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31</cp:revision>
  <cp:lastPrinted>2024-11-28T12:17:00Z</cp:lastPrinted>
  <dcterms:created xsi:type="dcterms:W3CDTF">2021-11-22T15:18:00Z</dcterms:created>
  <dcterms:modified xsi:type="dcterms:W3CDTF">2024-12-10T08:11:00Z</dcterms:modified>
</cp:coreProperties>
</file>