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7F" w:rsidRPr="00FB57B2" w:rsidRDefault="0049787F" w:rsidP="0049787F">
      <w:pPr>
        <w:jc w:val="center"/>
        <w:rPr>
          <w:b/>
          <w:caps/>
          <w:sz w:val="28"/>
          <w:szCs w:val="28"/>
          <w:lang w:val="uk-UA"/>
        </w:rPr>
      </w:pPr>
      <w:r w:rsidRPr="00FB57B2">
        <w:rPr>
          <w:b/>
          <w:caps/>
          <w:sz w:val="28"/>
          <w:szCs w:val="28"/>
          <w:lang w:val="uk-UA"/>
        </w:rPr>
        <w:t>Звіт про виконання</w:t>
      </w:r>
    </w:p>
    <w:p w:rsidR="0049787F" w:rsidRDefault="0049787F" w:rsidP="0049787F">
      <w:pPr>
        <w:jc w:val="center"/>
        <w:rPr>
          <w:b/>
          <w:sz w:val="28"/>
          <w:szCs w:val="28"/>
          <w:lang w:val="uk-UA"/>
        </w:rPr>
      </w:pPr>
      <w:r w:rsidRPr="00FB57B2">
        <w:rPr>
          <w:b/>
          <w:sz w:val="28"/>
          <w:szCs w:val="28"/>
          <w:lang w:val="uk-UA"/>
        </w:rPr>
        <w:t>Програми соціального та економічного розвитку Великокучурівської сільської територіальної громади</w:t>
      </w:r>
    </w:p>
    <w:p w:rsidR="001C325A" w:rsidRDefault="0049787F" w:rsidP="0049787F">
      <w:pPr>
        <w:jc w:val="center"/>
        <w:rPr>
          <w:b/>
          <w:sz w:val="28"/>
          <w:szCs w:val="28"/>
          <w:lang w:val="uk-UA"/>
        </w:rPr>
      </w:pPr>
      <w:r w:rsidRPr="00FB57B2">
        <w:rPr>
          <w:b/>
          <w:sz w:val="28"/>
          <w:szCs w:val="28"/>
          <w:lang w:val="uk-UA"/>
        </w:rPr>
        <w:t xml:space="preserve">за </w:t>
      </w:r>
      <w:r w:rsidR="001B6C50">
        <w:rPr>
          <w:b/>
          <w:sz w:val="28"/>
          <w:szCs w:val="28"/>
          <w:lang w:val="uk-UA"/>
        </w:rPr>
        <w:t>2025</w:t>
      </w:r>
      <w:r w:rsidRPr="00FB57B2">
        <w:rPr>
          <w:b/>
          <w:sz w:val="28"/>
          <w:szCs w:val="28"/>
          <w:lang w:val="uk-UA"/>
        </w:rPr>
        <w:t xml:space="preserve"> р</w:t>
      </w:r>
      <w:r w:rsidR="001B6C50">
        <w:rPr>
          <w:b/>
          <w:sz w:val="28"/>
          <w:szCs w:val="28"/>
          <w:lang w:val="uk-UA"/>
        </w:rPr>
        <w:t>ік</w:t>
      </w:r>
    </w:p>
    <w:p w:rsidR="0049787F" w:rsidRDefault="0049787F" w:rsidP="0049787F">
      <w:pPr>
        <w:jc w:val="center"/>
        <w:rPr>
          <w:lang w:val="uk-UA"/>
        </w:rPr>
      </w:pPr>
    </w:p>
    <w:tbl>
      <w:tblPr>
        <w:tblStyle w:val="aa"/>
        <w:tblW w:w="14739" w:type="dxa"/>
        <w:tblLayout w:type="fixed"/>
        <w:tblLook w:val="04A0"/>
      </w:tblPr>
      <w:tblGrid>
        <w:gridCol w:w="723"/>
        <w:gridCol w:w="6189"/>
        <w:gridCol w:w="7827"/>
      </w:tblGrid>
      <w:tr w:rsidR="00F75EED" w:rsidRPr="00FB57B2" w:rsidTr="007D4545">
        <w:trPr>
          <w:trHeight w:val="769"/>
        </w:trPr>
        <w:tc>
          <w:tcPr>
            <w:tcW w:w="723" w:type="dxa"/>
            <w:hideMark/>
          </w:tcPr>
          <w:p w:rsidR="00F75EED" w:rsidRPr="00FB57B2" w:rsidRDefault="00F75EED" w:rsidP="0049787F">
            <w:pPr>
              <w:jc w:val="center"/>
              <w:rPr>
                <w:b/>
                <w:lang w:val="uk-UA"/>
              </w:rPr>
            </w:pPr>
            <w:r w:rsidRPr="00FB57B2">
              <w:rPr>
                <w:b/>
                <w:lang w:val="uk-UA"/>
              </w:rPr>
              <w:t>№ п/п</w:t>
            </w:r>
          </w:p>
        </w:tc>
        <w:tc>
          <w:tcPr>
            <w:tcW w:w="6189" w:type="dxa"/>
            <w:hideMark/>
          </w:tcPr>
          <w:p w:rsidR="00F75EED" w:rsidRPr="00FB57B2" w:rsidRDefault="00F75EED" w:rsidP="00F75EED">
            <w:pPr>
              <w:jc w:val="center"/>
              <w:rPr>
                <w:b/>
                <w:lang w:val="uk-UA"/>
              </w:rPr>
            </w:pPr>
            <w:r w:rsidRPr="00FB57B2">
              <w:rPr>
                <w:b/>
                <w:lang w:val="uk-UA"/>
              </w:rPr>
              <w:t>Назва заходу/роботи</w:t>
            </w:r>
          </w:p>
        </w:tc>
        <w:tc>
          <w:tcPr>
            <w:tcW w:w="7827" w:type="dxa"/>
            <w:hideMark/>
          </w:tcPr>
          <w:p w:rsidR="00F75EED" w:rsidRPr="00FB57B2" w:rsidRDefault="00F75EED" w:rsidP="00F75EED">
            <w:pPr>
              <w:jc w:val="center"/>
              <w:rPr>
                <w:b/>
                <w:lang w:val="uk-UA"/>
              </w:rPr>
            </w:pPr>
            <w:r w:rsidRPr="00FB57B2">
              <w:rPr>
                <w:b/>
                <w:lang w:val="uk-UA"/>
              </w:rPr>
              <w:t>Результати виконання заходу Програми</w:t>
            </w:r>
          </w:p>
        </w:tc>
      </w:tr>
      <w:tr w:rsidR="00F75EED" w:rsidRPr="00F34ACE" w:rsidTr="00F75EED">
        <w:trPr>
          <w:gridAfter w:val="2"/>
          <w:wAfter w:w="14016" w:type="dxa"/>
        </w:trPr>
        <w:tc>
          <w:tcPr>
            <w:tcW w:w="723" w:type="dxa"/>
            <w:hideMark/>
          </w:tcPr>
          <w:p w:rsidR="00F75EED" w:rsidRPr="00F34ACE" w:rsidRDefault="00F75EED" w:rsidP="0049787F">
            <w:pPr>
              <w:jc w:val="both"/>
              <w:rPr>
                <w:lang w:val="uk-UA"/>
              </w:rPr>
            </w:pPr>
          </w:p>
        </w:tc>
      </w:tr>
      <w:tr w:rsidR="007D4545" w:rsidRPr="00F34ACE" w:rsidTr="00F75EED">
        <w:tc>
          <w:tcPr>
            <w:tcW w:w="723" w:type="dxa"/>
            <w:hideMark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1</w:t>
            </w:r>
          </w:p>
        </w:tc>
        <w:tc>
          <w:tcPr>
            <w:tcW w:w="6189" w:type="dxa"/>
            <w:hideMark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Створення ради підприємців при сільському голові</w:t>
            </w:r>
          </w:p>
        </w:tc>
        <w:tc>
          <w:tcPr>
            <w:tcW w:w="7827" w:type="dxa"/>
            <w:hideMark/>
          </w:tcPr>
          <w:p w:rsidR="007D4545" w:rsidRPr="00F34ACE" w:rsidRDefault="007D4545" w:rsidP="00F75E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Рада підприємців не була створена</w:t>
            </w:r>
          </w:p>
        </w:tc>
      </w:tr>
      <w:tr w:rsidR="007D4545" w:rsidRPr="00F34ACE" w:rsidTr="00F75EED">
        <w:tc>
          <w:tcPr>
            <w:tcW w:w="723" w:type="dxa"/>
            <w:hideMark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2</w:t>
            </w:r>
          </w:p>
        </w:tc>
        <w:tc>
          <w:tcPr>
            <w:tcW w:w="6189" w:type="dxa"/>
            <w:hideMark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Розроблення комплексного плану розвитку територій</w:t>
            </w:r>
          </w:p>
        </w:tc>
        <w:tc>
          <w:tcPr>
            <w:tcW w:w="7827" w:type="dxa"/>
            <w:hideMark/>
          </w:tcPr>
          <w:p w:rsidR="007D4545" w:rsidRPr="00F34ACE" w:rsidRDefault="000D1F7F" w:rsidP="00F75E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Здійснюються підготовчі роботи</w:t>
            </w:r>
          </w:p>
        </w:tc>
      </w:tr>
      <w:tr w:rsidR="007D4545" w:rsidRPr="00F34ACE" w:rsidTr="007D4545">
        <w:tc>
          <w:tcPr>
            <w:tcW w:w="723" w:type="dxa"/>
            <w:hideMark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3</w:t>
            </w:r>
          </w:p>
        </w:tc>
        <w:tc>
          <w:tcPr>
            <w:tcW w:w="6189" w:type="dxa"/>
            <w:tcBorders>
              <w:right w:val="single" w:sz="4" w:space="0" w:color="auto"/>
            </w:tcBorders>
            <w:hideMark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rFonts w:eastAsia="SimSun"/>
                <w:lang w:val="uk-UA"/>
              </w:rPr>
              <w:t>Оновлення планово-картографічних матеріалів на електронних та паперових носіях</w:t>
            </w:r>
          </w:p>
        </w:tc>
        <w:tc>
          <w:tcPr>
            <w:tcW w:w="7827" w:type="dxa"/>
            <w:tcBorders>
              <w:left w:val="single" w:sz="4" w:space="0" w:color="auto"/>
            </w:tcBorders>
            <w:hideMark/>
          </w:tcPr>
          <w:p w:rsidR="007D4545" w:rsidRPr="000305F7" w:rsidRDefault="000D1F7F" w:rsidP="00F75E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100%</w:t>
            </w:r>
          </w:p>
        </w:tc>
      </w:tr>
      <w:tr w:rsidR="007D4545" w:rsidRPr="00F34ACE" w:rsidTr="007D4545">
        <w:tc>
          <w:tcPr>
            <w:tcW w:w="723" w:type="dxa"/>
            <w:hideMark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4</w:t>
            </w:r>
          </w:p>
        </w:tc>
        <w:tc>
          <w:tcPr>
            <w:tcW w:w="6189" w:type="dxa"/>
            <w:tcBorders>
              <w:right w:val="single" w:sz="4" w:space="0" w:color="auto"/>
            </w:tcBorders>
            <w:hideMark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Проведення інвентаризації земель (з використанням вказаних вище матеріалів)</w:t>
            </w:r>
          </w:p>
        </w:tc>
        <w:tc>
          <w:tcPr>
            <w:tcW w:w="7827" w:type="dxa"/>
            <w:tcBorders>
              <w:left w:val="single" w:sz="4" w:space="0" w:color="auto"/>
            </w:tcBorders>
            <w:hideMark/>
          </w:tcPr>
          <w:p w:rsidR="007D4545" w:rsidRDefault="000D1F7F" w:rsidP="00F75E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Проводяться роботи</w:t>
            </w:r>
          </w:p>
        </w:tc>
      </w:tr>
      <w:tr w:rsidR="007D4545" w:rsidRPr="00F34ACE" w:rsidTr="007D4545">
        <w:tc>
          <w:tcPr>
            <w:tcW w:w="723" w:type="dxa"/>
            <w:hideMark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5</w:t>
            </w:r>
          </w:p>
        </w:tc>
        <w:tc>
          <w:tcPr>
            <w:tcW w:w="6189" w:type="dxa"/>
            <w:tcBorders>
              <w:right w:val="single" w:sz="4" w:space="0" w:color="auto"/>
            </w:tcBorders>
            <w:hideMark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Створення електронної карти місцевості</w:t>
            </w:r>
          </w:p>
        </w:tc>
        <w:tc>
          <w:tcPr>
            <w:tcW w:w="7827" w:type="dxa"/>
            <w:tcBorders>
              <w:left w:val="single" w:sz="4" w:space="0" w:color="auto"/>
            </w:tcBorders>
            <w:vAlign w:val="center"/>
            <w:hideMark/>
          </w:tcPr>
          <w:p w:rsidR="007D4545" w:rsidRPr="00F07B8F" w:rsidRDefault="000D1F7F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100%</w:t>
            </w:r>
          </w:p>
        </w:tc>
      </w:tr>
      <w:tr w:rsidR="007D4545" w:rsidRPr="00F34ACE" w:rsidTr="007D4545">
        <w:tc>
          <w:tcPr>
            <w:tcW w:w="723" w:type="dxa"/>
            <w:hideMark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6</w:t>
            </w:r>
          </w:p>
        </w:tc>
        <w:tc>
          <w:tcPr>
            <w:tcW w:w="6189" w:type="dxa"/>
            <w:tcBorders>
              <w:right w:val="single" w:sz="4" w:space="0" w:color="auto"/>
            </w:tcBorders>
            <w:hideMark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Проведення нормативно-грошової оцінки земель</w:t>
            </w:r>
          </w:p>
        </w:tc>
        <w:tc>
          <w:tcPr>
            <w:tcW w:w="7827" w:type="dxa"/>
            <w:tcBorders>
              <w:left w:val="single" w:sz="4" w:space="0" w:color="auto"/>
            </w:tcBorders>
            <w:vAlign w:val="center"/>
            <w:hideMark/>
          </w:tcPr>
          <w:p w:rsidR="007D4545" w:rsidRPr="00F07B8F" w:rsidRDefault="000D1F7F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100% - не оплачено</w:t>
            </w: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7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Благоустрій території загального користування та прилеглих територій бюджетних установ громади</w:t>
            </w:r>
          </w:p>
        </w:tc>
        <w:tc>
          <w:tcPr>
            <w:tcW w:w="7827" w:type="dxa"/>
            <w:vAlign w:val="center"/>
          </w:tcPr>
          <w:p w:rsidR="007D4545" w:rsidRPr="00F07B8F" w:rsidRDefault="001F2B60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Послуги з озеленення та утримання зелених насаджень, підрізання дерев і живих огорож, заміна ламп вуличного освітлення.</w:t>
            </w: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8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rFonts w:eastAsia="SimSun"/>
                <w:lang w:val="uk-UA"/>
              </w:rPr>
              <w:t>Встановлення та обслуговування камер спостереження у місцях підвищеної небезпеки/ особливої уваги</w:t>
            </w:r>
          </w:p>
        </w:tc>
        <w:tc>
          <w:tcPr>
            <w:tcW w:w="7827" w:type="dxa"/>
            <w:vAlign w:val="center"/>
          </w:tcPr>
          <w:p w:rsidR="007D4545" w:rsidRPr="00227205" w:rsidRDefault="00227205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продовж року проводилось обслуговування камер відеоспостереження по громаді</w:t>
            </w: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9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Розширення мережі централізованого збору сміття</w:t>
            </w:r>
          </w:p>
        </w:tc>
        <w:tc>
          <w:tcPr>
            <w:tcW w:w="7827" w:type="dxa"/>
            <w:vAlign w:val="center"/>
          </w:tcPr>
          <w:p w:rsidR="007D4545" w:rsidRPr="00F07B8F" w:rsidRDefault="001F2B60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Облаштування критого майданчика по вулиці Грушевій села Годилів Чернівецького району Чернівецької області</w:t>
            </w: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10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Розширення мережі освітлення місць громадського користування</w:t>
            </w:r>
          </w:p>
        </w:tc>
        <w:tc>
          <w:tcPr>
            <w:tcW w:w="7827" w:type="dxa"/>
            <w:vAlign w:val="center"/>
          </w:tcPr>
          <w:p w:rsidR="007D4545" w:rsidRPr="00F07B8F" w:rsidRDefault="007D4545" w:rsidP="00462517">
            <w:pPr>
              <w:jc w:val="both"/>
              <w:rPr>
                <w:lang w:val="uk-UA"/>
              </w:rPr>
            </w:pP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11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rFonts w:eastAsia="SimSun"/>
                <w:lang w:val="uk-UA"/>
              </w:rPr>
              <w:t xml:space="preserve">Виготовлення ПКД по населених пунктах щодо </w:t>
            </w:r>
            <w:r w:rsidRPr="00A72517">
              <w:rPr>
                <w:rFonts w:eastAsia="SimSun"/>
                <w:lang w:val="uk-UA"/>
              </w:rPr>
              <w:lastRenderedPageBreak/>
              <w:t>розвитку системи централізованого водопостачання/ водовідведення</w:t>
            </w:r>
          </w:p>
        </w:tc>
        <w:tc>
          <w:tcPr>
            <w:tcW w:w="7827" w:type="dxa"/>
            <w:vAlign w:val="center"/>
          </w:tcPr>
          <w:p w:rsidR="007D4545" w:rsidRPr="00F07B8F" w:rsidRDefault="001F2B60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Проведено топографо-геодизичні роботи в селі Годилів для </w:t>
            </w:r>
            <w:r>
              <w:rPr>
                <w:lang w:val="uk-UA"/>
              </w:rPr>
              <w:lastRenderedPageBreak/>
              <w:t>можливості проведення централізованого водопостачання та водовідведення.</w:t>
            </w: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lastRenderedPageBreak/>
              <w:t>12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rFonts w:eastAsia="SimSun"/>
                <w:lang w:val="uk-UA"/>
              </w:rPr>
              <w:t>Проведення екологічних уроків у школах та закладах дошкільної освіти</w:t>
            </w:r>
          </w:p>
        </w:tc>
        <w:tc>
          <w:tcPr>
            <w:tcW w:w="7827" w:type="dxa"/>
            <w:vAlign w:val="center"/>
          </w:tcPr>
          <w:p w:rsidR="007D4545" w:rsidRPr="005A1D50" w:rsidRDefault="005A1D50" w:rsidP="005A1D50">
            <w:pPr>
              <w:rPr>
                <w:lang w:val="uk-UA"/>
              </w:rPr>
            </w:pPr>
            <w:r>
              <w:rPr>
                <w:lang w:val="uk-UA"/>
              </w:rPr>
              <w:t>Заходи з екологічного виховання систематично проводяться у закладах освіти.</w:t>
            </w: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13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Покращення технічної оснащеності закладів освіти громади</w:t>
            </w:r>
          </w:p>
        </w:tc>
        <w:tc>
          <w:tcPr>
            <w:tcW w:w="7827" w:type="dxa"/>
            <w:vAlign w:val="center"/>
          </w:tcPr>
          <w:p w:rsidR="007D4545" w:rsidRPr="00F07B8F" w:rsidRDefault="002F258D" w:rsidP="002F258D">
            <w:pPr>
              <w:rPr>
                <w:lang w:val="uk-UA"/>
              </w:rPr>
            </w:pPr>
            <w:r>
              <w:rPr>
                <w:lang w:val="uk-UA"/>
              </w:rPr>
              <w:t>Для ЗЗСО за програмою НУШ придбано</w:t>
            </w:r>
            <w:r w:rsidR="006214D3">
              <w:rPr>
                <w:lang w:val="uk-UA"/>
              </w:rPr>
              <w:t xml:space="preserve"> інтерактивні панелі </w:t>
            </w:r>
          </w:p>
        </w:tc>
      </w:tr>
      <w:tr w:rsidR="007D4545" w:rsidRPr="002D027B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14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Будівництво укриття в Тисовецькому ЗЗСО І-ІІ ступенів ім.А.Дущак</w:t>
            </w:r>
          </w:p>
        </w:tc>
        <w:tc>
          <w:tcPr>
            <w:tcW w:w="7827" w:type="dxa"/>
            <w:vAlign w:val="center"/>
          </w:tcPr>
          <w:p w:rsidR="007D4545" w:rsidRPr="00AB66D6" w:rsidRDefault="00AB66D6" w:rsidP="00462517">
            <w:r>
              <w:rPr>
                <w:lang w:val="uk-UA"/>
              </w:rPr>
              <w:t xml:space="preserve">  Заявка на фінансування зареєстрована у системі </w:t>
            </w:r>
            <w:r>
              <w:rPr>
                <w:lang w:val="en-US"/>
              </w:rPr>
              <w:t>DREEM</w:t>
            </w:r>
          </w:p>
        </w:tc>
      </w:tr>
      <w:tr w:rsidR="007D4545" w:rsidRPr="00F34ACE" w:rsidTr="00F75EED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15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Облаштування/ реконструкція зупинок громадського транспорту</w:t>
            </w:r>
          </w:p>
        </w:tc>
        <w:tc>
          <w:tcPr>
            <w:tcW w:w="7827" w:type="dxa"/>
          </w:tcPr>
          <w:p w:rsidR="007D4545" w:rsidRPr="00F07B8F" w:rsidRDefault="001F2B60" w:rsidP="00462517">
            <w:pPr>
              <w:rPr>
                <w:lang w:val="uk-UA"/>
              </w:rPr>
            </w:pPr>
            <w:r>
              <w:rPr>
                <w:lang w:val="uk-UA"/>
              </w:rPr>
              <w:t>Не проводилися</w:t>
            </w:r>
          </w:p>
        </w:tc>
      </w:tr>
      <w:tr w:rsidR="007D4545" w:rsidRPr="00F34ACE" w:rsidTr="00F75EED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16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 w:eastAsia="uk-UA"/>
              </w:rPr>
              <w:t>Розширення мережі спеціалізованих служб підтримки осіб, які постраждали від домашнього насильства та/або насильства за ознакою статі</w:t>
            </w:r>
          </w:p>
        </w:tc>
        <w:tc>
          <w:tcPr>
            <w:tcW w:w="7827" w:type="dxa"/>
          </w:tcPr>
          <w:p w:rsidR="007D4545" w:rsidRPr="00F07B8F" w:rsidRDefault="00DF3D40" w:rsidP="00462517">
            <w:pPr>
              <w:rPr>
                <w:lang w:val="uk-UA"/>
              </w:rPr>
            </w:pPr>
            <w:r>
              <w:rPr>
                <w:lang w:val="uk-UA"/>
              </w:rPr>
              <w:t xml:space="preserve">З 2021 року на території громади функціонує </w:t>
            </w:r>
            <w:r w:rsidRPr="00A72517">
              <w:rPr>
                <w:lang w:val="uk-UA" w:eastAsia="uk-UA"/>
              </w:rPr>
              <w:t>спеціалізован</w:t>
            </w:r>
            <w:r>
              <w:rPr>
                <w:lang w:val="uk-UA" w:eastAsia="uk-UA"/>
              </w:rPr>
              <w:t>а</w:t>
            </w:r>
            <w:r w:rsidRPr="00A72517">
              <w:rPr>
                <w:lang w:val="uk-UA" w:eastAsia="uk-UA"/>
              </w:rPr>
              <w:t xml:space="preserve"> служб</w:t>
            </w:r>
            <w:r>
              <w:rPr>
                <w:lang w:val="uk-UA" w:eastAsia="uk-UA"/>
              </w:rPr>
              <w:t>а</w:t>
            </w:r>
            <w:r w:rsidRPr="00A72517">
              <w:rPr>
                <w:lang w:val="uk-UA" w:eastAsia="uk-UA"/>
              </w:rPr>
              <w:t xml:space="preserve"> підтримки осіб, які постраждали від домашнього насильства та/або насильства за ознакою статі</w:t>
            </w:r>
          </w:p>
        </w:tc>
      </w:tr>
      <w:tr w:rsidR="007D4545" w:rsidRPr="005E1FAF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17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Опрацювання концепції надання соціальних послуг особам, що потребують додаткової уваги</w:t>
            </w:r>
          </w:p>
        </w:tc>
        <w:tc>
          <w:tcPr>
            <w:tcW w:w="7827" w:type="dxa"/>
            <w:vAlign w:val="center"/>
          </w:tcPr>
          <w:p w:rsidR="007D4545" w:rsidRPr="005E1FAF" w:rsidRDefault="005E1FAF" w:rsidP="00462517">
            <w:pPr>
              <w:jc w:val="center"/>
              <w:rPr>
                <w:lang w:val="uk-UA"/>
              </w:rPr>
            </w:pPr>
            <w:r w:rsidRPr="005E1FAF">
              <w:rPr>
                <w:lang w:val="uk-UA"/>
              </w:rPr>
              <w:t>В громаді здійснюється опрацювання концепції надання соціальних послуг особам, які потребують додаткової уваги, з урахуванням їхніх індивідуальних потреб, забезпечення доступності послуг, міжвідомчої взаємодії та підвищення якості соціальної підтримки.</w:t>
            </w:r>
          </w:p>
        </w:tc>
      </w:tr>
      <w:tr w:rsidR="007D4545" w:rsidRPr="005E1FAF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18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Забезпечення надання соціальних послуг ветеранам війни та членів їхніх сімей</w:t>
            </w:r>
          </w:p>
        </w:tc>
        <w:tc>
          <w:tcPr>
            <w:tcW w:w="7827" w:type="dxa"/>
            <w:vAlign w:val="center"/>
          </w:tcPr>
          <w:p w:rsidR="007D4545" w:rsidRPr="005E1FAF" w:rsidRDefault="005E1FAF" w:rsidP="00462517">
            <w:pPr>
              <w:jc w:val="center"/>
              <w:rPr>
                <w:lang w:val="uk-UA"/>
              </w:rPr>
            </w:pPr>
            <w:r w:rsidRPr="005E1FAF">
              <w:rPr>
                <w:lang w:val="uk-UA"/>
              </w:rPr>
              <w:t xml:space="preserve">У </w:t>
            </w:r>
            <w:r>
              <w:rPr>
                <w:lang w:val="uk-UA"/>
              </w:rPr>
              <w:t>громаді</w:t>
            </w:r>
            <w:r w:rsidRPr="005E1FAF">
              <w:rPr>
                <w:lang w:val="uk-UA"/>
              </w:rPr>
              <w:t xml:space="preserve"> забезпечується надання соціальних послуг ветеранам війни та членам їхніх сімей шляхом виявлення їхніх потреб, інформування про пільги та соціальні гарантії, сприяння в отриманні соціальної, психологічної, медичної та правової допомоги, а також взаємодії з відповідними службами та органами місцевого самоврядування.</w:t>
            </w: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19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rFonts w:eastAsia="SimSun"/>
                <w:lang w:val="uk-UA"/>
              </w:rPr>
              <w:t>Капітальний ремонт периферійних доріг</w:t>
            </w:r>
          </w:p>
        </w:tc>
        <w:tc>
          <w:tcPr>
            <w:tcW w:w="7827" w:type="dxa"/>
            <w:vAlign w:val="center"/>
          </w:tcPr>
          <w:p w:rsidR="007D4545" w:rsidRPr="00F07B8F" w:rsidRDefault="00D0115A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Капітальний ремонт не проводився (лише поточне утримання грейдерування, гравіювання)</w:t>
            </w: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20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rFonts w:eastAsia="SimSun"/>
                <w:kern w:val="1"/>
                <w:lang w:val="uk-UA" w:eastAsia="hi-IN" w:bidi="hi-IN"/>
              </w:rPr>
              <w:t>Інвентаризація (паспортизація) культурних об’єктів громади</w:t>
            </w:r>
          </w:p>
        </w:tc>
        <w:tc>
          <w:tcPr>
            <w:tcW w:w="7827" w:type="dxa"/>
            <w:vAlign w:val="center"/>
          </w:tcPr>
          <w:p w:rsidR="007D4545" w:rsidRPr="00F07B8F" w:rsidRDefault="007F5596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Трьохсторонні о</w:t>
            </w:r>
            <w:r w:rsidR="00FD5D97">
              <w:rPr>
                <w:lang w:val="uk-UA"/>
              </w:rPr>
              <w:t xml:space="preserve">хоронні договори об’єктів культурної спадщини  </w:t>
            </w:r>
            <w:r w:rsidR="00073B8D">
              <w:rPr>
                <w:lang w:val="uk-UA"/>
              </w:rPr>
              <w:t xml:space="preserve"> громади </w:t>
            </w:r>
            <w:r w:rsidR="00FD5D97">
              <w:rPr>
                <w:lang w:val="uk-UA"/>
              </w:rPr>
              <w:t xml:space="preserve">знаходяться на підписі в Управлінні  </w:t>
            </w:r>
            <w:r w:rsidR="00FD5D97">
              <w:rPr>
                <w:lang w:val="uk-UA"/>
              </w:rPr>
              <w:lastRenderedPageBreak/>
              <w:t>культури</w:t>
            </w:r>
            <w:r w:rsidR="00073B8D">
              <w:rPr>
                <w:lang w:val="uk-UA"/>
              </w:rPr>
              <w:t xml:space="preserve"> Чернівецької ОВА</w:t>
            </w: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lastRenderedPageBreak/>
              <w:t>21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rFonts w:eastAsia="SimSun"/>
                <w:kern w:val="1"/>
                <w:lang w:val="uk-UA" w:eastAsia="hi-IN" w:bidi="hi-IN"/>
              </w:rPr>
            </w:pPr>
            <w:r w:rsidRPr="00A72517">
              <w:rPr>
                <w:lang w:val="uk-UA"/>
              </w:rPr>
              <w:t>Розширення надання соціальних послуг</w:t>
            </w:r>
          </w:p>
        </w:tc>
        <w:tc>
          <w:tcPr>
            <w:tcW w:w="7827" w:type="dxa"/>
            <w:vAlign w:val="center"/>
          </w:tcPr>
          <w:p w:rsidR="002A6C52" w:rsidRPr="002A6C52" w:rsidRDefault="002A6C52" w:rsidP="002A6C52">
            <w:pPr>
              <w:numPr>
                <w:ilvl w:val="0"/>
                <w:numId w:val="2"/>
              </w:numPr>
              <w:tabs>
                <w:tab w:val="num" w:pos="720"/>
              </w:tabs>
              <w:spacing w:before="100" w:beforeAutospacing="1" w:after="100" w:afterAutospacing="1"/>
              <w:rPr>
                <w:lang w:val="uk-UA" w:eastAsia="uk-UA"/>
              </w:rPr>
            </w:pPr>
            <w:r w:rsidRPr="002A6C52">
              <w:rPr>
                <w:b/>
                <w:bCs/>
                <w:lang w:val="uk-UA" w:eastAsia="uk-UA"/>
              </w:rPr>
              <w:t>Розширення цільових груп</w:t>
            </w:r>
          </w:p>
          <w:p w:rsidR="002A6C52" w:rsidRPr="002A6C52" w:rsidRDefault="00BB2134" w:rsidP="00BB2134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="002A6C52" w:rsidRPr="002A6C52">
              <w:rPr>
                <w:lang w:val="uk-UA" w:eastAsia="uk-UA"/>
              </w:rPr>
              <w:t>етерани та члени їхніх сімей</w:t>
            </w:r>
          </w:p>
          <w:p w:rsidR="002A6C52" w:rsidRPr="002A6C52" w:rsidRDefault="002A6C52" w:rsidP="00BB2134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Люди з інвалідністю, літні люди</w:t>
            </w:r>
          </w:p>
          <w:p w:rsidR="002A6C52" w:rsidRPr="002A6C52" w:rsidRDefault="002A6C52" w:rsidP="00BB2134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Сім’ї з дітьми, у т.ч. у складних життєвих обставинах</w:t>
            </w:r>
          </w:p>
          <w:p w:rsidR="002A6C52" w:rsidRPr="002A6C52" w:rsidRDefault="002A6C52" w:rsidP="002A6C52">
            <w:pPr>
              <w:numPr>
                <w:ilvl w:val="0"/>
                <w:numId w:val="2"/>
              </w:numPr>
              <w:tabs>
                <w:tab w:val="num" w:pos="720"/>
              </w:tabs>
              <w:spacing w:before="100" w:beforeAutospacing="1" w:after="100" w:afterAutospacing="1"/>
              <w:rPr>
                <w:lang w:val="uk-UA" w:eastAsia="uk-UA"/>
              </w:rPr>
            </w:pPr>
            <w:r w:rsidRPr="002A6C52">
              <w:rPr>
                <w:b/>
                <w:bCs/>
                <w:lang w:val="uk-UA" w:eastAsia="uk-UA"/>
              </w:rPr>
              <w:t>Диверсифікація послуг</w:t>
            </w:r>
          </w:p>
          <w:p w:rsidR="002A6C52" w:rsidRPr="002A6C52" w:rsidRDefault="002A6C52" w:rsidP="002A6C5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Догляд вдома</w:t>
            </w:r>
          </w:p>
          <w:p w:rsidR="002A6C52" w:rsidRPr="002A6C52" w:rsidRDefault="002A6C52" w:rsidP="002A6C52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Психосоціальна підтримка, реабілітація</w:t>
            </w:r>
          </w:p>
          <w:p w:rsidR="002A6C52" w:rsidRPr="002A6C52" w:rsidRDefault="002A6C52" w:rsidP="002A6C52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Соціальний супровід, кризове втручання</w:t>
            </w:r>
          </w:p>
          <w:p w:rsidR="002A6C52" w:rsidRPr="002A6C52" w:rsidRDefault="002A6C52" w:rsidP="002A6C52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Підтримане проживання</w:t>
            </w:r>
          </w:p>
          <w:p w:rsidR="002A6C52" w:rsidRPr="002A6C52" w:rsidRDefault="002A6C52" w:rsidP="002A6C52">
            <w:pPr>
              <w:pStyle w:val="ab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uk-UA" w:eastAsia="uk-UA"/>
              </w:rPr>
            </w:pPr>
            <w:r w:rsidRPr="002A6C52">
              <w:rPr>
                <w:b/>
                <w:bCs/>
                <w:lang w:val="uk-UA" w:eastAsia="uk-UA"/>
              </w:rPr>
              <w:t>Цифровізація</w:t>
            </w:r>
          </w:p>
          <w:p w:rsidR="002A6C52" w:rsidRPr="002A6C52" w:rsidRDefault="002A6C52" w:rsidP="002A6C52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Електронні кейси отримувачів послуг</w:t>
            </w:r>
          </w:p>
          <w:p w:rsidR="002A6C52" w:rsidRPr="002A6C52" w:rsidRDefault="002A6C52" w:rsidP="002A6C52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Онлайн-запис і консультування</w:t>
            </w:r>
          </w:p>
          <w:p w:rsidR="002A6C52" w:rsidRPr="002A6C52" w:rsidRDefault="002A6C52" w:rsidP="002A6C52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Інтеграція з «Дією» та реєстрами</w:t>
            </w:r>
          </w:p>
          <w:p w:rsidR="002A6C52" w:rsidRPr="002A6C52" w:rsidRDefault="002A6C52" w:rsidP="002A6C52">
            <w:pPr>
              <w:numPr>
                <w:ilvl w:val="0"/>
                <w:numId w:val="2"/>
              </w:numPr>
              <w:tabs>
                <w:tab w:val="num" w:pos="720"/>
              </w:tabs>
              <w:spacing w:before="100" w:beforeAutospacing="1" w:after="100" w:afterAutospacing="1"/>
              <w:rPr>
                <w:lang w:val="uk-UA" w:eastAsia="uk-UA"/>
              </w:rPr>
            </w:pPr>
            <w:r w:rsidRPr="002A6C52">
              <w:rPr>
                <w:b/>
                <w:bCs/>
                <w:lang w:val="uk-UA" w:eastAsia="uk-UA"/>
              </w:rPr>
              <w:t>Підвищення якості</w:t>
            </w:r>
          </w:p>
          <w:p w:rsidR="002A6C52" w:rsidRPr="002A6C52" w:rsidRDefault="002A6C52" w:rsidP="00BB2134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Стандарти соціальних послуг</w:t>
            </w:r>
          </w:p>
          <w:p w:rsidR="002A6C52" w:rsidRPr="002A6C52" w:rsidRDefault="002A6C52" w:rsidP="00BB2134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Навчання та підтримка соціальних працівників</w:t>
            </w:r>
          </w:p>
          <w:p w:rsidR="002A6C52" w:rsidRPr="002A6C52" w:rsidRDefault="002A6C52" w:rsidP="00BB2134">
            <w:pPr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Моніторинг і оцінка ефективності</w:t>
            </w:r>
          </w:p>
          <w:p w:rsidR="002A6C52" w:rsidRPr="002A6C52" w:rsidRDefault="002A6C52" w:rsidP="002A6C52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uk-UA" w:eastAsia="uk-UA"/>
              </w:rPr>
            </w:pPr>
            <w:r w:rsidRPr="002A6C52">
              <w:rPr>
                <w:b/>
                <w:bCs/>
                <w:sz w:val="27"/>
                <w:szCs w:val="27"/>
                <w:lang w:val="uk-UA" w:eastAsia="uk-UA"/>
              </w:rPr>
              <w:t>Очікувані результати</w:t>
            </w:r>
          </w:p>
          <w:p w:rsidR="002A6C52" w:rsidRPr="002A6C52" w:rsidRDefault="002A6C52" w:rsidP="00BB2134">
            <w:pPr>
              <w:ind w:left="720"/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Кращий доступ до допомоги</w:t>
            </w:r>
          </w:p>
          <w:p w:rsidR="002A6C52" w:rsidRPr="002A6C52" w:rsidRDefault="002A6C52" w:rsidP="00BB2134">
            <w:pPr>
              <w:ind w:left="720"/>
              <w:rPr>
                <w:lang w:val="uk-UA" w:eastAsia="uk-UA"/>
              </w:rPr>
            </w:pPr>
            <w:r w:rsidRPr="002A6C52">
              <w:rPr>
                <w:lang w:val="uk-UA" w:eastAsia="uk-UA"/>
              </w:rPr>
              <w:t>Зменшення соціальної ізоляції</w:t>
            </w:r>
          </w:p>
          <w:p w:rsidR="007D4545" w:rsidRPr="00F07B8F" w:rsidRDefault="002A6C52" w:rsidP="00D0115A">
            <w:pPr>
              <w:ind w:left="720"/>
              <w:rPr>
                <w:lang w:val="uk-UA"/>
              </w:rPr>
            </w:pPr>
            <w:bookmarkStart w:id="0" w:name="_GoBack"/>
            <w:bookmarkEnd w:id="0"/>
            <w:r w:rsidRPr="002A6C52">
              <w:rPr>
                <w:lang w:val="uk-UA" w:eastAsia="uk-UA"/>
              </w:rPr>
              <w:lastRenderedPageBreak/>
              <w:t>Підвищення спроможності громад</w:t>
            </w:r>
          </w:p>
        </w:tc>
      </w:tr>
      <w:tr w:rsidR="007D4545" w:rsidRPr="00F34ACE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lastRenderedPageBreak/>
              <w:t>22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rFonts w:eastAsia="SimSun"/>
                <w:lang w:val="uk-UA"/>
              </w:rPr>
              <w:t>Капітальний ремонт доріг місцевого значення на Глибочок, Снячів, Тисовець, Великий Кучурів, Годилів</w:t>
            </w:r>
          </w:p>
        </w:tc>
        <w:tc>
          <w:tcPr>
            <w:tcW w:w="7827" w:type="dxa"/>
            <w:vAlign w:val="center"/>
          </w:tcPr>
          <w:p w:rsidR="007D4545" w:rsidRPr="00F07B8F" w:rsidRDefault="001F2B60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Капітальний ремонт не проводився (лише поточне утримання грейдерування, гравіювання)</w:t>
            </w:r>
          </w:p>
        </w:tc>
      </w:tr>
      <w:tr w:rsidR="007D4545" w:rsidRPr="00DF3D40" w:rsidTr="00462517">
        <w:tc>
          <w:tcPr>
            <w:tcW w:w="723" w:type="dxa"/>
          </w:tcPr>
          <w:p w:rsidR="007D4545" w:rsidRPr="00A72517" w:rsidRDefault="007D4545" w:rsidP="000A0CFC">
            <w:pPr>
              <w:jc w:val="center"/>
              <w:rPr>
                <w:lang w:val="uk-UA"/>
              </w:rPr>
            </w:pPr>
            <w:r w:rsidRPr="00A72517">
              <w:rPr>
                <w:lang w:val="uk-UA"/>
              </w:rPr>
              <w:t>23</w:t>
            </w:r>
          </w:p>
        </w:tc>
        <w:tc>
          <w:tcPr>
            <w:tcW w:w="6189" w:type="dxa"/>
          </w:tcPr>
          <w:p w:rsidR="007D4545" w:rsidRPr="00A72517" w:rsidRDefault="007D4545" w:rsidP="000A0CFC">
            <w:pPr>
              <w:rPr>
                <w:lang w:val="uk-UA"/>
              </w:rPr>
            </w:pPr>
            <w:r w:rsidRPr="00A72517">
              <w:rPr>
                <w:lang w:val="uk-UA"/>
              </w:rPr>
              <w:t>Забезпечення безбар’єрного доступу для маломобільних груп</w:t>
            </w:r>
          </w:p>
        </w:tc>
        <w:tc>
          <w:tcPr>
            <w:tcW w:w="7827" w:type="dxa"/>
            <w:vAlign w:val="center"/>
          </w:tcPr>
          <w:p w:rsidR="00DF3D40" w:rsidRPr="00B05872" w:rsidRDefault="00DF3D40" w:rsidP="00DF3D40">
            <w:pPr>
              <w:spacing w:line="240" w:lineRule="atLeast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З</w:t>
            </w:r>
            <w:r w:rsidRPr="00B05872">
              <w:rPr>
                <w:lang w:val="uk-UA" w:eastAsia="uk-UA"/>
              </w:rPr>
              <w:t>абезпечено початковий етап реалізації Програми створення безбар’єрного простору у Великокучурівській сільській територіальній громаді. Проведені заходи сприяли підвищенню рівня обізнаності населення щодо принципів безбар’єрності, формуванню толерантного ставлення у суспільстві та створенню передумов для поетапної адаптації фізичного, інформаційного, освітнього й соціального середовища громади.</w:t>
            </w:r>
          </w:p>
          <w:p w:rsidR="00DF3D40" w:rsidRPr="00B05872" w:rsidRDefault="00DF3D40" w:rsidP="00DF3D40">
            <w:pPr>
              <w:spacing w:line="240" w:lineRule="atLeast"/>
              <w:ind w:firstLine="709"/>
              <w:jc w:val="both"/>
              <w:rPr>
                <w:lang w:val="uk-UA" w:eastAsia="uk-UA"/>
              </w:rPr>
            </w:pPr>
            <w:r w:rsidRPr="00B05872">
              <w:rPr>
                <w:lang w:val="uk-UA" w:eastAsia="uk-UA"/>
              </w:rPr>
              <w:t>Утворення Ради безбар’єрності та проведення її щоквартальних засідань забезпечило системний підхід до впровадження політики безбар’єрності та посилило міжвідомчу взаємодію.</w:t>
            </w:r>
          </w:p>
          <w:p w:rsidR="007D4545" w:rsidRPr="00F07B8F" w:rsidRDefault="007D4545" w:rsidP="00462517">
            <w:pPr>
              <w:jc w:val="center"/>
              <w:rPr>
                <w:lang w:val="uk-UA"/>
              </w:rPr>
            </w:pPr>
          </w:p>
        </w:tc>
      </w:tr>
    </w:tbl>
    <w:p w:rsidR="0049787F" w:rsidRPr="0049787F" w:rsidRDefault="0049787F" w:rsidP="0049787F">
      <w:pPr>
        <w:jc w:val="center"/>
        <w:rPr>
          <w:lang w:val="uk-UA"/>
        </w:rPr>
      </w:pPr>
    </w:p>
    <w:sectPr w:rsidR="0049787F" w:rsidRPr="0049787F" w:rsidSect="0049787F"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DB0" w:rsidRDefault="003E4DB0" w:rsidP="0049787F">
      <w:r>
        <w:separator/>
      </w:r>
    </w:p>
  </w:endnote>
  <w:endnote w:type="continuationSeparator" w:id="1">
    <w:p w:rsidR="003E4DB0" w:rsidRDefault="003E4DB0" w:rsidP="00497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DB0" w:rsidRDefault="003E4DB0" w:rsidP="0049787F">
      <w:r>
        <w:separator/>
      </w:r>
    </w:p>
  </w:footnote>
  <w:footnote w:type="continuationSeparator" w:id="1">
    <w:p w:rsidR="003E4DB0" w:rsidRDefault="003E4DB0" w:rsidP="00497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17" w:rsidRPr="0049787F" w:rsidRDefault="00462517" w:rsidP="0049787F">
    <w:pPr>
      <w:pStyle w:val="a6"/>
      <w:ind w:left="9356"/>
      <w:rPr>
        <w:lang w:val="uk-UA"/>
      </w:rPr>
    </w:pPr>
    <w:r w:rsidRPr="0049787F">
      <w:rPr>
        <w:lang w:val="uk-UA"/>
      </w:rPr>
      <w:t>ЗАТВЕРДЖЕНО</w:t>
    </w:r>
  </w:p>
  <w:p w:rsidR="00462517" w:rsidRPr="0049787F" w:rsidRDefault="00462517" w:rsidP="0049787F">
    <w:pPr>
      <w:pStyle w:val="a6"/>
      <w:ind w:left="9356"/>
      <w:rPr>
        <w:lang w:val="uk-UA"/>
      </w:rPr>
    </w:pPr>
    <w:r w:rsidRPr="0049787F">
      <w:rPr>
        <w:lang w:val="uk-UA"/>
      </w:rPr>
      <w:t>рішенням ХХХХ</w:t>
    </w:r>
    <w:r w:rsidR="001B6C50">
      <w:rPr>
        <w:lang w:val="uk-UA"/>
      </w:rPr>
      <w:t>Х</w:t>
    </w:r>
    <w:r w:rsidRPr="0049787F">
      <w:rPr>
        <w:lang w:val="uk-UA"/>
      </w:rPr>
      <w:t xml:space="preserve">V сесії VІІІ скликання Великокучурівської сільської ради </w:t>
    </w:r>
  </w:p>
  <w:p w:rsidR="00462517" w:rsidRDefault="00462517" w:rsidP="0049787F">
    <w:pPr>
      <w:pStyle w:val="a6"/>
      <w:ind w:left="9356"/>
      <w:rPr>
        <w:lang w:val="uk-UA"/>
      </w:rPr>
    </w:pPr>
    <w:r w:rsidRPr="0049787F">
      <w:rPr>
        <w:lang w:val="uk-UA"/>
      </w:rPr>
      <w:t>від.02.202</w:t>
    </w:r>
    <w:r w:rsidR="001B6C50">
      <w:rPr>
        <w:lang w:val="uk-UA"/>
      </w:rPr>
      <w:t>6</w:t>
    </w:r>
    <w:r w:rsidRPr="0049787F">
      <w:rPr>
        <w:lang w:val="uk-UA"/>
      </w:rPr>
      <w:t xml:space="preserve"> року № -</w:t>
    </w:r>
    <w:r w:rsidR="001B6C50">
      <w:rPr>
        <w:lang w:val="uk-UA"/>
      </w:rPr>
      <w:t>5</w:t>
    </w:r>
    <w:r w:rsidR="005F1893">
      <w:rPr>
        <w:lang w:val="uk-UA"/>
      </w:rPr>
      <w:t>5</w:t>
    </w:r>
    <w:r w:rsidRPr="0049787F">
      <w:rPr>
        <w:lang w:val="uk-UA"/>
      </w:rPr>
      <w:t>/202</w:t>
    </w:r>
    <w:r w:rsidR="001B6C50">
      <w:rPr>
        <w:lang w:val="uk-UA"/>
      </w:rPr>
      <w:t>6</w:t>
    </w:r>
  </w:p>
  <w:p w:rsidR="00462517" w:rsidRDefault="00462517" w:rsidP="0049787F">
    <w:pPr>
      <w:pStyle w:val="a6"/>
      <w:ind w:left="935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5A06"/>
    <w:multiLevelType w:val="multilevel"/>
    <w:tmpl w:val="D7EC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87531"/>
    <w:multiLevelType w:val="multilevel"/>
    <w:tmpl w:val="4C6ACF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93ABC"/>
    <w:multiLevelType w:val="hybridMultilevel"/>
    <w:tmpl w:val="C182096C"/>
    <w:lvl w:ilvl="0" w:tplc="684EE8F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87F"/>
    <w:rsid w:val="00000074"/>
    <w:rsid w:val="00003580"/>
    <w:rsid w:val="0002196C"/>
    <w:rsid w:val="000310A6"/>
    <w:rsid w:val="00043413"/>
    <w:rsid w:val="00050A5B"/>
    <w:rsid w:val="000514E4"/>
    <w:rsid w:val="00073B8D"/>
    <w:rsid w:val="000B0DEC"/>
    <w:rsid w:val="000B233C"/>
    <w:rsid w:val="000D1F7F"/>
    <w:rsid w:val="001225F8"/>
    <w:rsid w:val="00133F6E"/>
    <w:rsid w:val="00156E72"/>
    <w:rsid w:val="00173F02"/>
    <w:rsid w:val="001B6C50"/>
    <w:rsid w:val="001C325A"/>
    <w:rsid w:val="001F2B60"/>
    <w:rsid w:val="00205391"/>
    <w:rsid w:val="00227205"/>
    <w:rsid w:val="00284D3A"/>
    <w:rsid w:val="002A6C52"/>
    <w:rsid w:val="002A73DA"/>
    <w:rsid w:val="002D027B"/>
    <w:rsid w:val="002E5B88"/>
    <w:rsid w:val="002E7E23"/>
    <w:rsid w:val="002F258D"/>
    <w:rsid w:val="00314639"/>
    <w:rsid w:val="003504CB"/>
    <w:rsid w:val="0035568A"/>
    <w:rsid w:val="00372C59"/>
    <w:rsid w:val="003742AA"/>
    <w:rsid w:val="00392121"/>
    <w:rsid w:val="003949E4"/>
    <w:rsid w:val="003B6A81"/>
    <w:rsid w:val="003E4DB0"/>
    <w:rsid w:val="0040110C"/>
    <w:rsid w:val="00401685"/>
    <w:rsid w:val="004403CF"/>
    <w:rsid w:val="004437EA"/>
    <w:rsid w:val="00460454"/>
    <w:rsid w:val="00462517"/>
    <w:rsid w:val="00462C40"/>
    <w:rsid w:val="00477913"/>
    <w:rsid w:val="0049787F"/>
    <w:rsid w:val="004B4C63"/>
    <w:rsid w:val="0050256A"/>
    <w:rsid w:val="005057D6"/>
    <w:rsid w:val="00517472"/>
    <w:rsid w:val="00557CDE"/>
    <w:rsid w:val="0059024C"/>
    <w:rsid w:val="005A1D50"/>
    <w:rsid w:val="005E1FAF"/>
    <w:rsid w:val="005E4BDE"/>
    <w:rsid w:val="005F1893"/>
    <w:rsid w:val="00600BD9"/>
    <w:rsid w:val="00600E95"/>
    <w:rsid w:val="006214D3"/>
    <w:rsid w:val="00641B60"/>
    <w:rsid w:val="006430FE"/>
    <w:rsid w:val="006577FE"/>
    <w:rsid w:val="00674B9D"/>
    <w:rsid w:val="006929F8"/>
    <w:rsid w:val="006B5744"/>
    <w:rsid w:val="00707519"/>
    <w:rsid w:val="00746156"/>
    <w:rsid w:val="007B218F"/>
    <w:rsid w:val="007B3428"/>
    <w:rsid w:val="007D4545"/>
    <w:rsid w:val="007F4D43"/>
    <w:rsid w:val="007F5596"/>
    <w:rsid w:val="008565EF"/>
    <w:rsid w:val="008931E2"/>
    <w:rsid w:val="008E3FE8"/>
    <w:rsid w:val="008E567A"/>
    <w:rsid w:val="009125D6"/>
    <w:rsid w:val="00953196"/>
    <w:rsid w:val="00955458"/>
    <w:rsid w:val="00990338"/>
    <w:rsid w:val="009E0B2B"/>
    <w:rsid w:val="009F4A7E"/>
    <w:rsid w:val="009F5215"/>
    <w:rsid w:val="00A27AAE"/>
    <w:rsid w:val="00A517C0"/>
    <w:rsid w:val="00AA1BF4"/>
    <w:rsid w:val="00AA3637"/>
    <w:rsid w:val="00AB17B1"/>
    <w:rsid w:val="00AB66D6"/>
    <w:rsid w:val="00AC3BA6"/>
    <w:rsid w:val="00B76BDD"/>
    <w:rsid w:val="00B80A3F"/>
    <w:rsid w:val="00BA22C7"/>
    <w:rsid w:val="00BB2134"/>
    <w:rsid w:val="00BD2C0F"/>
    <w:rsid w:val="00C1160B"/>
    <w:rsid w:val="00C42680"/>
    <w:rsid w:val="00C636C6"/>
    <w:rsid w:val="00C966CB"/>
    <w:rsid w:val="00C97B53"/>
    <w:rsid w:val="00CB7BF7"/>
    <w:rsid w:val="00CC49E5"/>
    <w:rsid w:val="00CF12C7"/>
    <w:rsid w:val="00CF4E3E"/>
    <w:rsid w:val="00D0115A"/>
    <w:rsid w:val="00D63CC3"/>
    <w:rsid w:val="00D8036E"/>
    <w:rsid w:val="00DD3115"/>
    <w:rsid w:val="00DD4123"/>
    <w:rsid w:val="00DE37AC"/>
    <w:rsid w:val="00DF3D40"/>
    <w:rsid w:val="00E072D8"/>
    <w:rsid w:val="00E13413"/>
    <w:rsid w:val="00E1710A"/>
    <w:rsid w:val="00E67805"/>
    <w:rsid w:val="00E86972"/>
    <w:rsid w:val="00EA6D09"/>
    <w:rsid w:val="00EF506F"/>
    <w:rsid w:val="00F24B2A"/>
    <w:rsid w:val="00F56CAC"/>
    <w:rsid w:val="00F75EED"/>
    <w:rsid w:val="00F90359"/>
    <w:rsid w:val="00F97BD0"/>
    <w:rsid w:val="00FB542C"/>
    <w:rsid w:val="00FB67D5"/>
    <w:rsid w:val="00FC1015"/>
    <w:rsid w:val="00FD5D97"/>
    <w:rsid w:val="00FE6265"/>
    <w:rsid w:val="00FF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7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9787F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styleId="a3">
    <w:name w:val="Body Text"/>
    <w:basedOn w:val="a"/>
    <w:link w:val="a4"/>
    <w:qFormat/>
    <w:rsid w:val="0049787F"/>
    <w:pPr>
      <w:widowControl w:val="0"/>
      <w:autoSpaceDE w:val="0"/>
      <w:autoSpaceDN w:val="0"/>
    </w:pPr>
    <w:rPr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49787F"/>
    <w:rPr>
      <w:rFonts w:eastAsia="Times New Roman"/>
      <w:lang w:val="uk-UA" w:eastAsia="uk-UA" w:bidi="uk-UA"/>
    </w:rPr>
  </w:style>
  <w:style w:type="character" w:customStyle="1" w:styleId="rvts0">
    <w:name w:val="rvts0"/>
    <w:rsid w:val="0049787F"/>
  </w:style>
  <w:style w:type="paragraph" w:customStyle="1" w:styleId="rvps2">
    <w:name w:val="rvps2"/>
    <w:basedOn w:val="a"/>
    <w:rsid w:val="0049787F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9787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kapitzlist1">
    <w:name w:val="Akapit z listą1"/>
    <w:basedOn w:val="a"/>
    <w:rsid w:val="0049787F"/>
    <w:pPr>
      <w:widowControl w:val="0"/>
      <w:suppressAutoHyphens/>
      <w:ind w:left="720"/>
    </w:pPr>
    <w:rPr>
      <w:rFonts w:ascii="Calibri" w:hAnsi="Calibri"/>
      <w:kern w:val="1"/>
      <w:lang w:val="uk-UA" w:eastAsia="hi-IN" w:bidi="hi-IN"/>
    </w:rPr>
  </w:style>
  <w:style w:type="paragraph" w:customStyle="1" w:styleId="1">
    <w:name w:val="Звичайний1"/>
    <w:rsid w:val="0049787F"/>
    <w:rPr>
      <w:rFonts w:ascii="Calibri" w:eastAsia="Calibri" w:hAnsi="Calibri" w:cs="Calibri"/>
      <w:sz w:val="22"/>
      <w:szCs w:val="22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4978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787F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978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787F"/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75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110C"/>
    <w:pPr>
      <w:ind w:left="720"/>
      <w:contextualSpacing/>
    </w:pPr>
  </w:style>
  <w:style w:type="paragraph" w:customStyle="1" w:styleId="10">
    <w:name w:val="Звичайний1"/>
    <w:rsid w:val="00E1710A"/>
    <w:rPr>
      <w:rFonts w:ascii="Calibri" w:eastAsia="Calibri" w:hAnsi="Calibri" w:cs="Calibri"/>
      <w:sz w:val="22"/>
      <w:szCs w:val="2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2026-02-02T12:25:00Z</dcterms:created>
  <dcterms:modified xsi:type="dcterms:W3CDTF">2026-02-06T08:33:00Z</dcterms:modified>
</cp:coreProperties>
</file>