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6412" w:rsidRPr="00C830AF" w:rsidRDefault="00F5698E" w:rsidP="009929AF">
      <w:pPr>
        <w:spacing w:after="0" w:line="240" w:lineRule="auto"/>
        <w:ind w:left="5670"/>
        <w:rPr>
          <w:rFonts w:ascii="Times New Roman" w:hAnsi="Times New Roman" w:cs="Times New Roman"/>
          <w:b/>
          <w:sz w:val="28"/>
          <w:szCs w:val="28"/>
        </w:rPr>
      </w:pPr>
      <w:bookmarkStart w:id="0" w:name="_GoBack"/>
      <w:bookmarkEnd w:id="0"/>
      <w:r>
        <w:rPr>
          <w:rFonts w:ascii="Times New Roman" w:hAnsi="Times New Roman" w:cs="Times New Roman"/>
          <w:sz w:val="28"/>
          <w:szCs w:val="28"/>
        </w:rPr>
        <w:t xml:space="preserve"> </w:t>
      </w:r>
      <w:r w:rsidR="00DC7A07" w:rsidRPr="00C830AF">
        <w:rPr>
          <w:rFonts w:ascii="Times New Roman" w:hAnsi="Times New Roman" w:cs="Times New Roman"/>
          <w:b/>
          <w:sz w:val="28"/>
          <w:szCs w:val="28"/>
        </w:rPr>
        <w:t>ЗАТВЕРДЖЕНО</w:t>
      </w:r>
    </w:p>
    <w:p w:rsidR="00DB6412" w:rsidRPr="00C830AF" w:rsidRDefault="00DC7A07" w:rsidP="009929AF">
      <w:pPr>
        <w:spacing w:after="0" w:line="240" w:lineRule="auto"/>
        <w:ind w:left="5670"/>
        <w:rPr>
          <w:rFonts w:ascii="Times New Roman" w:hAnsi="Times New Roman" w:cs="Times New Roman"/>
          <w:sz w:val="28"/>
          <w:szCs w:val="28"/>
        </w:rPr>
      </w:pPr>
      <w:r>
        <w:rPr>
          <w:rFonts w:ascii="Times New Roman" w:hAnsi="Times New Roman" w:cs="Times New Roman"/>
          <w:sz w:val="28"/>
          <w:szCs w:val="28"/>
        </w:rPr>
        <w:t xml:space="preserve">рішення </w:t>
      </w:r>
      <w:r w:rsidR="00C830AF">
        <w:rPr>
          <w:rFonts w:ascii="Times New Roman" w:hAnsi="Times New Roman" w:cs="Times New Roman"/>
          <w:sz w:val="28"/>
          <w:szCs w:val="28"/>
        </w:rPr>
        <w:t>ХХХХХІ</w:t>
      </w:r>
      <w:r w:rsidR="00C830AF">
        <w:rPr>
          <w:rFonts w:ascii="Times New Roman" w:hAnsi="Times New Roman" w:cs="Times New Roman"/>
          <w:sz w:val="28"/>
          <w:szCs w:val="28"/>
          <w:lang w:val="en-US"/>
        </w:rPr>
        <w:t>V</w:t>
      </w:r>
      <w:r>
        <w:rPr>
          <w:rFonts w:ascii="Times New Roman" w:hAnsi="Times New Roman" w:cs="Times New Roman"/>
          <w:sz w:val="28"/>
          <w:szCs w:val="28"/>
        </w:rPr>
        <w:t xml:space="preserve"> </w:t>
      </w:r>
      <w:r w:rsidR="00A0312E">
        <w:rPr>
          <w:rFonts w:ascii="Times New Roman" w:hAnsi="Times New Roman" w:cs="Times New Roman"/>
          <w:sz w:val="28"/>
          <w:szCs w:val="28"/>
        </w:rPr>
        <w:t xml:space="preserve">сільської </w:t>
      </w:r>
      <w:r>
        <w:rPr>
          <w:rFonts w:ascii="Times New Roman" w:hAnsi="Times New Roman" w:cs="Times New Roman"/>
          <w:sz w:val="28"/>
          <w:szCs w:val="28"/>
        </w:rPr>
        <w:t>ради</w:t>
      </w:r>
      <w:r w:rsidR="00C830AF">
        <w:rPr>
          <w:rFonts w:ascii="Times New Roman" w:hAnsi="Times New Roman" w:cs="Times New Roman"/>
          <w:sz w:val="28"/>
          <w:szCs w:val="28"/>
          <w:lang w:val="en-US"/>
        </w:rPr>
        <w:t xml:space="preserve"> V</w:t>
      </w:r>
      <w:r w:rsidR="00C830AF">
        <w:rPr>
          <w:rFonts w:ascii="Times New Roman" w:hAnsi="Times New Roman" w:cs="Times New Roman"/>
          <w:sz w:val="28"/>
          <w:szCs w:val="28"/>
        </w:rPr>
        <w:t>ІІІ скликання</w:t>
      </w:r>
    </w:p>
    <w:p w:rsidR="00DB6412" w:rsidRDefault="00A0312E" w:rsidP="009929AF">
      <w:pPr>
        <w:spacing w:after="0" w:line="240" w:lineRule="auto"/>
        <w:ind w:left="5670"/>
        <w:rPr>
          <w:rFonts w:ascii="Times New Roman" w:hAnsi="Times New Roman" w:cs="Times New Roman"/>
          <w:sz w:val="28"/>
          <w:szCs w:val="28"/>
        </w:rPr>
      </w:pPr>
      <w:r>
        <w:rPr>
          <w:rFonts w:ascii="Times New Roman" w:hAnsi="Times New Roman" w:cs="Times New Roman"/>
          <w:color w:val="000000"/>
          <w:sz w:val="28"/>
          <w:szCs w:val="28"/>
        </w:rPr>
        <w:t>від 22</w:t>
      </w:r>
      <w:r w:rsidR="009929AF">
        <w:rPr>
          <w:rFonts w:ascii="Times New Roman" w:hAnsi="Times New Roman" w:cs="Times New Roman"/>
          <w:color w:val="000000"/>
          <w:sz w:val="28"/>
          <w:szCs w:val="28"/>
        </w:rPr>
        <w:t xml:space="preserve"> грудня 2025 року №</w:t>
      </w:r>
    </w:p>
    <w:p w:rsidR="00DB6412" w:rsidRDefault="00DB6412">
      <w:pPr>
        <w:spacing w:after="0" w:line="240" w:lineRule="auto"/>
        <w:jc w:val="center"/>
        <w:rPr>
          <w:rFonts w:ascii="Times New Roman" w:hAnsi="Times New Roman" w:cs="Times New Roman"/>
          <w:sz w:val="28"/>
          <w:szCs w:val="28"/>
        </w:rPr>
      </w:pPr>
    </w:p>
    <w:p w:rsidR="00DB6412" w:rsidRDefault="00DC7A07">
      <w:pPr>
        <w:pStyle w:val="user"/>
        <w:spacing w:before="0" w:after="0"/>
        <w:rPr>
          <w:b/>
          <w:bCs/>
        </w:rPr>
      </w:pPr>
      <w:r>
        <w:rPr>
          <w:rFonts w:ascii="Times New Roman" w:hAnsi="Times New Roman" w:cs="Times New Roman"/>
          <w:b/>
          <w:bCs/>
        </w:rPr>
        <w:t>1. Паспорт</w:t>
      </w:r>
    </w:p>
    <w:p w:rsidR="00134766" w:rsidRDefault="00134766">
      <w:pPr>
        <w:spacing w:after="0" w:line="240" w:lineRule="auto"/>
        <w:ind w:firstLine="708"/>
        <w:jc w:val="center"/>
        <w:rPr>
          <w:rFonts w:ascii="Times New Roman" w:hAnsi="Times New Roman" w:cs="Times New Roman"/>
          <w:b/>
          <w:bCs/>
          <w:sz w:val="28"/>
          <w:szCs w:val="28"/>
        </w:rPr>
      </w:pPr>
      <w:r>
        <w:rPr>
          <w:rFonts w:ascii="Times New Roman" w:hAnsi="Times New Roman" w:cs="Times New Roman"/>
          <w:b/>
          <w:bCs/>
          <w:sz w:val="28"/>
          <w:szCs w:val="28"/>
        </w:rPr>
        <w:t>Комплексної</w:t>
      </w:r>
      <w:r w:rsidR="00DC7A07">
        <w:rPr>
          <w:rFonts w:ascii="Times New Roman" w:hAnsi="Times New Roman" w:cs="Times New Roman"/>
          <w:b/>
          <w:bCs/>
          <w:sz w:val="28"/>
          <w:szCs w:val="28"/>
        </w:rPr>
        <w:t xml:space="preserve"> програми </w:t>
      </w:r>
      <w:r w:rsidR="00A0312E">
        <w:rPr>
          <w:rFonts w:ascii="Times New Roman" w:hAnsi="Times New Roman" w:cs="Times New Roman"/>
          <w:b/>
          <w:bCs/>
          <w:sz w:val="28"/>
          <w:szCs w:val="28"/>
        </w:rPr>
        <w:t xml:space="preserve">цивільного </w:t>
      </w:r>
      <w:r w:rsidR="00DC7A07">
        <w:rPr>
          <w:rFonts w:ascii="Times New Roman" w:hAnsi="Times New Roman" w:cs="Times New Roman"/>
          <w:b/>
          <w:bCs/>
          <w:sz w:val="28"/>
          <w:szCs w:val="28"/>
        </w:rPr>
        <w:t>захисту населе</w:t>
      </w:r>
      <w:r w:rsidR="00A0312E">
        <w:rPr>
          <w:rFonts w:ascii="Times New Roman" w:hAnsi="Times New Roman" w:cs="Times New Roman"/>
          <w:b/>
          <w:bCs/>
          <w:sz w:val="28"/>
          <w:szCs w:val="28"/>
        </w:rPr>
        <w:t>ння і терито</w:t>
      </w:r>
      <w:r>
        <w:rPr>
          <w:rFonts w:ascii="Times New Roman" w:hAnsi="Times New Roman" w:cs="Times New Roman"/>
          <w:b/>
          <w:bCs/>
          <w:sz w:val="28"/>
          <w:szCs w:val="28"/>
        </w:rPr>
        <w:t xml:space="preserve">рій Великокучурівської територіальної громади </w:t>
      </w:r>
      <w:r w:rsidR="00DC7A07">
        <w:rPr>
          <w:rFonts w:ascii="Times New Roman" w:hAnsi="Times New Roman" w:cs="Times New Roman"/>
          <w:b/>
          <w:bCs/>
          <w:sz w:val="28"/>
          <w:szCs w:val="28"/>
        </w:rPr>
        <w:t xml:space="preserve"> від надзвичайних ситуацій техногенного та пр</w:t>
      </w:r>
      <w:r>
        <w:rPr>
          <w:rFonts w:ascii="Times New Roman" w:hAnsi="Times New Roman" w:cs="Times New Roman"/>
          <w:b/>
          <w:bCs/>
          <w:sz w:val="28"/>
          <w:szCs w:val="28"/>
        </w:rPr>
        <w:t>иродного характеру</w:t>
      </w:r>
    </w:p>
    <w:p w:rsidR="00DB6412" w:rsidRDefault="00134766">
      <w:pPr>
        <w:spacing w:after="0" w:line="240" w:lineRule="auto"/>
        <w:ind w:firstLine="708"/>
        <w:jc w:val="center"/>
        <w:rPr>
          <w:b/>
          <w:bCs/>
        </w:rPr>
      </w:pPr>
      <w:r>
        <w:rPr>
          <w:rFonts w:ascii="Times New Roman" w:hAnsi="Times New Roman" w:cs="Times New Roman"/>
          <w:b/>
          <w:bCs/>
          <w:sz w:val="28"/>
          <w:szCs w:val="28"/>
        </w:rPr>
        <w:t xml:space="preserve">  на 2026-2028</w:t>
      </w:r>
      <w:r w:rsidR="00DC7A07">
        <w:rPr>
          <w:rFonts w:ascii="Times New Roman" w:hAnsi="Times New Roman" w:cs="Times New Roman"/>
          <w:b/>
          <w:bCs/>
          <w:sz w:val="28"/>
          <w:szCs w:val="28"/>
        </w:rPr>
        <w:t xml:space="preserve"> роки</w:t>
      </w:r>
    </w:p>
    <w:p w:rsidR="00DB6412" w:rsidRDefault="00DB6412">
      <w:pPr>
        <w:spacing w:after="0" w:line="240" w:lineRule="auto"/>
        <w:jc w:val="both"/>
        <w:rPr>
          <w:rFonts w:ascii="Times New Roman" w:hAnsi="Times New Roman" w:cs="Times New Roman"/>
          <w:sz w:val="28"/>
          <w:szCs w:val="28"/>
        </w:rPr>
      </w:pPr>
    </w:p>
    <w:tbl>
      <w:tblPr>
        <w:tblW w:w="9747" w:type="dxa"/>
        <w:tblLayout w:type="fixed"/>
        <w:tblLook w:val="0000" w:firstRow="0" w:lastRow="0" w:firstColumn="0" w:lastColumn="0" w:noHBand="0" w:noVBand="0"/>
      </w:tblPr>
      <w:tblGrid>
        <w:gridCol w:w="672"/>
        <w:gridCol w:w="3112"/>
        <w:gridCol w:w="5963"/>
      </w:tblGrid>
      <w:tr w:rsidR="00DB6412" w:rsidTr="00AB1128">
        <w:tc>
          <w:tcPr>
            <w:tcW w:w="672" w:type="dxa"/>
            <w:tcBorders>
              <w:top w:val="single" w:sz="4" w:space="0" w:color="000000"/>
              <w:left w:val="single" w:sz="4" w:space="0" w:color="000000"/>
              <w:bottom w:val="single" w:sz="4" w:space="0" w:color="000000"/>
            </w:tcBorders>
            <w:shd w:val="clear" w:color="auto" w:fill="auto"/>
          </w:tcPr>
          <w:p w:rsidR="00DB6412" w:rsidRDefault="00DB6412">
            <w:pPr>
              <w:widowControl w:val="0"/>
              <w:spacing w:after="0" w:line="240" w:lineRule="auto"/>
              <w:jc w:val="center"/>
              <w:rPr>
                <w:rFonts w:ascii="Times New Roman" w:hAnsi="Times New Roman" w:cs="Times New Roman"/>
                <w:sz w:val="24"/>
                <w:szCs w:val="24"/>
              </w:rPr>
            </w:pPr>
          </w:p>
          <w:p w:rsidR="00DB6412" w:rsidRDefault="00DC7A07">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112" w:type="dxa"/>
            <w:tcBorders>
              <w:top w:val="single" w:sz="4" w:space="0" w:color="000000"/>
              <w:left w:val="single" w:sz="4" w:space="0" w:color="000000"/>
              <w:bottom w:val="single" w:sz="4" w:space="0" w:color="000000"/>
            </w:tcBorders>
            <w:shd w:val="clear" w:color="auto" w:fill="auto"/>
          </w:tcPr>
          <w:p w:rsidR="00DB6412" w:rsidRDefault="00DC7A07">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Ініціатор розроблення програми</w:t>
            </w:r>
          </w:p>
        </w:tc>
        <w:tc>
          <w:tcPr>
            <w:tcW w:w="5963" w:type="dxa"/>
            <w:tcBorders>
              <w:top w:val="single" w:sz="4" w:space="0" w:color="000000"/>
              <w:left w:val="single" w:sz="4" w:space="0" w:color="000000"/>
              <w:bottom w:val="single" w:sz="4" w:space="0" w:color="000000"/>
              <w:right w:val="single" w:sz="4" w:space="0" w:color="000000"/>
            </w:tcBorders>
            <w:shd w:val="clear" w:color="auto" w:fill="auto"/>
          </w:tcPr>
          <w:p w:rsidR="00DB6412" w:rsidRDefault="00A0312E" w:rsidP="00EB170E">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Великокучурівська сільська рада, </w:t>
            </w:r>
            <w:r w:rsidR="00EB170E">
              <w:rPr>
                <w:rFonts w:ascii="Times New Roman" w:hAnsi="Times New Roman" w:cs="Times New Roman"/>
                <w:sz w:val="24"/>
                <w:szCs w:val="24"/>
              </w:rPr>
              <w:t xml:space="preserve">12 ДПРЧ 3 ДПРЗ головне управління Державної служби України з надзвичайних ситуацій  у Чернівецькій області. </w:t>
            </w:r>
          </w:p>
        </w:tc>
      </w:tr>
      <w:tr w:rsidR="00DB6412" w:rsidTr="00AB1128">
        <w:tc>
          <w:tcPr>
            <w:tcW w:w="672" w:type="dxa"/>
            <w:tcBorders>
              <w:top w:val="single" w:sz="4" w:space="0" w:color="000000"/>
              <w:left w:val="single" w:sz="4" w:space="0" w:color="000000"/>
              <w:bottom w:val="single" w:sz="4" w:space="0" w:color="000000"/>
            </w:tcBorders>
            <w:shd w:val="clear" w:color="auto" w:fill="auto"/>
          </w:tcPr>
          <w:p w:rsidR="00DB6412" w:rsidRDefault="00DB6412">
            <w:pPr>
              <w:widowControl w:val="0"/>
              <w:spacing w:after="0" w:line="240" w:lineRule="auto"/>
              <w:jc w:val="center"/>
              <w:rPr>
                <w:rFonts w:ascii="Times New Roman" w:hAnsi="Times New Roman" w:cs="Times New Roman"/>
                <w:sz w:val="24"/>
                <w:szCs w:val="24"/>
              </w:rPr>
            </w:pPr>
          </w:p>
          <w:p w:rsidR="00DB6412" w:rsidRDefault="00DC7A07">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112" w:type="dxa"/>
            <w:tcBorders>
              <w:top w:val="single" w:sz="4" w:space="0" w:color="000000"/>
              <w:left w:val="single" w:sz="4" w:space="0" w:color="000000"/>
              <w:bottom w:val="single" w:sz="4" w:space="0" w:color="000000"/>
            </w:tcBorders>
            <w:shd w:val="clear" w:color="auto" w:fill="auto"/>
          </w:tcPr>
          <w:p w:rsidR="00DB6412" w:rsidRDefault="00DC7A07">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Дата, номер і назва розпорядчого документа органу виконавчої влади про розроблення документа</w:t>
            </w:r>
          </w:p>
        </w:tc>
        <w:tc>
          <w:tcPr>
            <w:tcW w:w="5963" w:type="dxa"/>
            <w:tcBorders>
              <w:top w:val="single" w:sz="4" w:space="0" w:color="000000"/>
              <w:left w:val="single" w:sz="4" w:space="0" w:color="000000"/>
              <w:bottom w:val="single" w:sz="4" w:space="0" w:color="000000"/>
              <w:right w:val="single" w:sz="4" w:space="0" w:color="000000"/>
            </w:tcBorders>
            <w:shd w:val="clear" w:color="auto" w:fill="auto"/>
          </w:tcPr>
          <w:p w:rsidR="00DB6412" w:rsidRDefault="00DC7A07" w:rsidP="00AB1128">
            <w:pPr>
              <w:widowControl w:val="0"/>
              <w:spacing w:after="0" w:line="240" w:lineRule="auto"/>
              <w:ind w:right="313"/>
              <w:jc w:val="both"/>
              <w:rPr>
                <w:rFonts w:ascii="Times New Roman" w:hAnsi="Times New Roman" w:cs="Times New Roman"/>
                <w:sz w:val="24"/>
                <w:szCs w:val="24"/>
              </w:rPr>
            </w:pPr>
            <w:r>
              <w:rPr>
                <w:rFonts w:ascii="Times New Roman" w:hAnsi="Times New Roman" w:cs="Times New Roman"/>
                <w:sz w:val="24"/>
                <w:szCs w:val="24"/>
              </w:rPr>
              <w:t>Кодекс цивільного захисту України  від 2 жовтня 2012 року №5403-</w:t>
            </w:r>
            <w:r>
              <w:rPr>
                <w:rFonts w:ascii="Times New Roman" w:hAnsi="Times New Roman" w:cs="Times New Roman"/>
                <w:sz w:val="24"/>
                <w:szCs w:val="24"/>
                <w:lang w:val="en-US"/>
              </w:rPr>
              <w:t>V</w:t>
            </w:r>
            <w:r>
              <w:rPr>
                <w:rFonts w:ascii="Times New Roman" w:hAnsi="Times New Roman" w:cs="Times New Roman"/>
                <w:sz w:val="24"/>
                <w:szCs w:val="24"/>
              </w:rPr>
              <w:t>І</w:t>
            </w:r>
            <w:r w:rsidR="00EB170E">
              <w:rPr>
                <w:rFonts w:ascii="Times New Roman" w:hAnsi="Times New Roman" w:cs="Times New Roman"/>
                <w:sz w:val="24"/>
                <w:szCs w:val="24"/>
              </w:rPr>
              <w:t>, Бюджетний кодекс України.</w:t>
            </w:r>
          </w:p>
        </w:tc>
      </w:tr>
      <w:tr w:rsidR="00DB6412" w:rsidTr="00AB1128">
        <w:tc>
          <w:tcPr>
            <w:tcW w:w="672" w:type="dxa"/>
            <w:tcBorders>
              <w:top w:val="single" w:sz="4" w:space="0" w:color="000000"/>
              <w:left w:val="single" w:sz="4" w:space="0" w:color="000000"/>
              <w:bottom w:val="single" w:sz="4" w:space="0" w:color="000000"/>
            </w:tcBorders>
            <w:shd w:val="clear" w:color="auto" w:fill="auto"/>
          </w:tcPr>
          <w:p w:rsidR="00DB6412" w:rsidRDefault="00DB6412">
            <w:pPr>
              <w:widowControl w:val="0"/>
              <w:spacing w:after="0" w:line="240" w:lineRule="auto"/>
              <w:jc w:val="center"/>
              <w:rPr>
                <w:rFonts w:ascii="Times New Roman" w:hAnsi="Times New Roman" w:cs="Times New Roman"/>
                <w:sz w:val="24"/>
                <w:szCs w:val="24"/>
              </w:rPr>
            </w:pPr>
          </w:p>
          <w:p w:rsidR="00DB6412" w:rsidRDefault="00DC7A07">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3112" w:type="dxa"/>
            <w:tcBorders>
              <w:top w:val="single" w:sz="4" w:space="0" w:color="000000"/>
              <w:left w:val="single" w:sz="4" w:space="0" w:color="000000"/>
              <w:bottom w:val="single" w:sz="4" w:space="0" w:color="000000"/>
            </w:tcBorders>
            <w:shd w:val="clear" w:color="auto" w:fill="auto"/>
          </w:tcPr>
          <w:p w:rsidR="00DB6412" w:rsidRDefault="00DC7A07">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Розробник програми</w:t>
            </w:r>
          </w:p>
        </w:tc>
        <w:tc>
          <w:tcPr>
            <w:tcW w:w="5963" w:type="dxa"/>
            <w:tcBorders>
              <w:top w:val="single" w:sz="4" w:space="0" w:color="000000"/>
              <w:left w:val="single" w:sz="4" w:space="0" w:color="000000"/>
              <w:bottom w:val="single" w:sz="4" w:space="0" w:color="000000"/>
              <w:right w:val="single" w:sz="4" w:space="0" w:color="000000"/>
            </w:tcBorders>
            <w:shd w:val="clear" w:color="auto" w:fill="auto"/>
          </w:tcPr>
          <w:p w:rsidR="00DB6412" w:rsidRDefault="00A0312E">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Великокучурівська сільська</w:t>
            </w:r>
            <w:r w:rsidR="00DC7A07">
              <w:rPr>
                <w:rFonts w:ascii="Times New Roman" w:hAnsi="Times New Roman" w:cs="Times New Roman"/>
                <w:sz w:val="24"/>
                <w:szCs w:val="24"/>
              </w:rPr>
              <w:t xml:space="preserve"> рада</w:t>
            </w:r>
          </w:p>
        </w:tc>
      </w:tr>
      <w:tr w:rsidR="00DB6412" w:rsidTr="00AB1128">
        <w:tc>
          <w:tcPr>
            <w:tcW w:w="672" w:type="dxa"/>
            <w:tcBorders>
              <w:top w:val="single" w:sz="4" w:space="0" w:color="000000"/>
              <w:left w:val="single" w:sz="4" w:space="0" w:color="000000"/>
              <w:bottom w:val="single" w:sz="4" w:space="0" w:color="000000"/>
            </w:tcBorders>
            <w:shd w:val="clear" w:color="auto" w:fill="auto"/>
          </w:tcPr>
          <w:p w:rsidR="00DB6412" w:rsidRDefault="00DB6412">
            <w:pPr>
              <w:widowControl w:val="0"/>
              <w:spacing w:after="0" w:line="240" w:lineRule="auto"/>
              <w:jc w:val="center"/>
              <w:rPr>
                <w:rFonts w:ascii="Times New Roman" w:hAnsi="Times New Roman" w:cs="Times New Roman"/>
                <w:sz w:val="24"/>
                <w:szCs w:val="24"/>
              </w:rPr>
            </w:pPr>
          </w:p>
          <w:p w:rsidR="00DB6412" w:rsidRDefault="00DC7A07">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3112" w:type="dxa"/>
            <w:tcBorders>
              <w:top w:val="single" w:sz="4" w:space="0" w:color="000000"/>
              <w:left w:val="single" w:sz="4" w:space="0" w:color="000000"/>
              <w:bottom w:val="single" w:sz="4" w:space="0" w:color="000000"/>
            </w:tcBorders>
            <w:shd w:val="clear" w:color="auto" w:fill="auto"/>
          </w:tcPr>
          <w:p w:rsidR="00DB6412" w:rsidRDefault="00DC7A07">
            <w:pPr>
              <w:widowControl w:val="0"/>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Співрозробник</w:t>
            </w:r>
            <w:proofErr w:type="spellEnd"/>
            <w:r>
              <w:rPr>
                <w:rFonts w:ascii="Times New Roman" w:hAnsi="Times New Roman" w:cs="Times New Roman"/>
                <w:sz w:val="24"/>
                <w:szCs w:val="24"/>
              </w:rPr>
              <w:t xml:space="preserve"> програми</w:t>
            </w:r>
          </w:p>
        </w:tc>
        <w:tc>
          <w:tcPr>
            <w:tcW w:w="5963" w:type="dxa"/>
            <w:tcBorders>
              <w:top w:val="single" w:sz="4" w:space="0" w:color="000000"/>
              <w:left w:val="single" w:sz="4" w:space="0" w:color="000000"/>
              <w:bottom w:val="single" w:sz="4" w:space="0" w:color="000000"/>
              <w:right w:val="single" w:sz="4" w:space="0" w:color="000000"/>
            </w:tcBorders>
            <w:shd w:val="clear" w:color="auto" w:fill="auto"/>
          </w:tcPr>
          <w:p w:rsidR="00DB6412" w:rsidRDefault="00EB170E">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12 ДПРЧ 3 ДПРЗ головне управління Державної служби України з надзвичайних ситуацій  у Чернівецькій області.</w:t>
            </w:r>
          </w:p>
        </w:tc>
      </w:tr>
      <w:tr w:rsidR="00DB6412" w:rsidTr="00AB1128">
        <w:tc>
          <w:tcPr>
            <w:tcW w:w="672" w:type="dxa"/>
            <w:tcBorders>
              <w:top w:val="single" w:sz="4" w:space="0" w:color="000000"/>
              <w:left w:val="single" w:sz="4" w:space="0" w:color="000000"/>
              <w:bottom w:val="single" w:sz="4" w:space="0" w:color="000000"/>
            </w:tcBorders>
            <w:shd w:val="clear" w:color="auto" w:fill="auto"/>
          </w:tcPr>
          <w:p w:rsidR="00DB6412" w:rsidRDefault="00DB6412">
            <w:pPr>
              <w:widowControl w:val="0"/>
              <w:spacing w:after="0" w:line="240" w:lineRule="auto"/>
              <w:jc w:val="center"/>
              <w:rPr>
                <w:rFonts w:ascii="Times New Roman" w:hAnsi="Times New Roman" w:cs="Times New Roman"/>
                <w:sz w:val="24"/>
                <w:szCs w:val="24"/>
              </w:rPr>
            </w:pPr>
          </w:p>
          <w:p w:rsidR="00DB6412" w:rsidRDefault="00DC7A07">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3112" w:type="dxa"/>
            <w:tcBorders>
              <w:top w:val="single" w:sz="4" w:space="0" w:color="000000"/>
              <w:left w:val="single" w:sz="4" w:space="0" w:color="000000"/>
              <w:bottom w:val="single" w:sz="4" w:space="0" w:color="000000"/>
            </w:tcBorders>
            <w:shd w:val="clear" w:color="auto" w:fill="auto"/>
          </w:tcPr>
          <w:p w:rsidR="00DB6412" w:rsidRDefault="00DC7A07">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Відповідальні виконавці програми</w:t>
            </w:r>
          </w:p>
        </w:tc>
        <w:tc>
          <w:tcPr>
            <w:tcW w:w="5963" w:type="dxa"/>
            <w:tcBorders>
              <w:top w:val="single" w:sz="4" w:space="0" w:color="000000"/>
              <w:left w:val="single" w:sz="4" w:space="0" w:color="000000"/>
              <w:bottom w:val="single" w:sz="4" w:space="0" w:color="000000"/>
              <w:right w:val="single" w:sz="4" w:space="0" w:color="000000"/>
            </w:tcBorders>
            <w:shd w:val="clear" w:color="auto" w:fill="auto"/>
          </w:tcPr>
          <w:p w:rsidR="00DB6412" w:rsidRDefault="00A0312E">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Великокучурівська сільська</w:t>
            </w:r>
            <w:r w:rsidR="00DC7A07">
              <w:rPr>
                <w:rFonts w:ascii="Times New Roman" w:hAnsi="Times New Roman" w:cs="Times New Roman"/>
                <w:sz w:val="24"/>
                <w:szCs w:val="24"/>
              </w:rPr>
              <w:t xml:space="preserve"> рада, підприємства, установи, організації</w:t>
            </w:r>
          </w:p>
        </w:tc>
      </w:tr>
      <w:tr w:rsidR="00DB6412" w:rsidTr="00AB1128">
        <w:tc>
          <w:tcPr>
            <w:tcW w:w="672" w:type="dxa"/>
            <w:tcBorders>
              <w:top w:val="single" w:sz="4" w:space="0" w:color="000000"/>
              <w:left w:val="single" w:sz="4" w:space="0" w:color="000000"/>
              <w:bottom w:val="single" w:sz="4" w:space="0" w:color="000000"/>
            </w:tcBorders>
            <w:shd w:val="clear" w:color="auto" w:fill="auto"/>
          </w:tcPr>
          <w:p w:rsidR="00DB6412" w:rsidRDefault="00DB6412">
            <w:pPr>
              <w:widowControl w:val="0"/>
              <w:spacing w:after="0" w:line="240" w:lineRule="auto"/>
              <w:jc w:val="center"/>
              <w:rPr>
                <w:rFonts w:ascii="Times New Roman" w:hAnsi="Times New Roman" w:cs="Times New Roman"/>
                <w:sz w:val="24"/>
                <w:szCs w:val="24"/>
              </w:rPr>
            </w:pPr>
          </w:p>
          <w:p w:rsidR="00DB6412" w:rsidRDefault="00DC7A07">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3112" w:type="dxa"/>
            <w:tcBorders>
              <w:top w:val="single" w:sz="4" w:space="0" w:color="000000"/>
              <w:left w:val="single" w:sz="4" w:space="0" w:color="000000"/>
              <w:bottom w:val="single" w:sz="4" w:space="0" w:color="000000"/>
            </w:tcBorders>
            <w:shd w:val="clear" w:color="auto" w:fill="auto"/>
          </w:tcPr>
          <w:p w:rsidR="00DB6412" w:rsidRDefault="00DB6412">
            <w:pPr>
              <w:widowControl w:val="0"/>
              <w:spacing w:after="0" w:line="240" w:lineRule="auto"/>
              <w:rPr>
                <w:rFonts w:ascii="Times New Roman" w:hAnsi="Times New Roman" w:cs="Times New Roman"/>
                <w:sz w:val="24"/>
                <w:szCs w:val="24"/>
              </w:rPr>
            </w:pPr>
          </w:p>
          <w:p w:rsidR="00DB6412" w:rsidRDefault="00DC7A07">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Учасники програми</w:t>
            </w:r>
          </w:p>
        </w:tc>
        <w:tc>
          <w:tcPr>
            <w:tcW w:w="5963" w:type="dxa"/>
            <w:tcBorders>
              <w:top w:val="single" w:sz="4" w:space="0" w:color="000000"/>
              <w:left w:val="single" w:sz="4" w:space="0" w:color="000000"/>
              <w:bottom w:val="single" w:sz="4" w:space="0" w:color="000000"/>
              <w:right w:val="single" w:sz="4" w:space="0" w:color="000000"/>
            </w:tcBorders>
            <w:shd w:val="clear" w:color="auto" w:fill="auto"/>
          </w:tcPr>
          <w:p w:rsidR="00DB6412" w:rsidRDefault="00A0312E" w:rsidP="00843F54">
            <w:pPr>
              <w:widowControl w:val="0"/>
              <w:spacing w:after="0" w:line="240" w:lineRule="auto"/>
              <w:jc w:val="both"/>
            </w:pPr>
            <w:r>
              <w:rPr>
                <w:rFonts w:ascii="Times New Roman" w:hAnsi="Times New Roman" w:cs="Times New Roman"/>
                <w:sz w:val="24"/>
                <w:szCs w:val="24"/>
              </w:rPr>
              <w:t>Великокучурівська сільська рада,</w:t>
            </w:r>
            <w:r w:rsidR="00843F54">
              <w:rPr>
                <w:rFonts w:ascii="Times New Roman" w:hAnsi="Times New Roman" w:cs="Times New Roman"/>
                <w:sz w:val="24"/>
                <w:szCs w:val="24"/>
              </w:rPr>
              <w:t xml:space="preserve"> 12 ДПРЧ 3 ДПРЗ головне управління Державної служби України з надзвичайних ситуацій  у Чернівецькій області, </w:t>
            </w:r>
            <w:r>
              <w:rPr>
                <w:rFonts w:ascii="Times New Roman" w:hAnsi="Times New Roman" w:cs="Times New Roman"/>
                <w:sz w:val="24"/>
                <w:szCs w:val="24"/>
              </w:rPr>
              <w:t xml:space="preserve"> КП «ВК-Сервіс», КНП Великокучурівська АЗПСМ</w:t>
            </w:r>
            <w:r w:rsidR="00DC7A07">
              <w:rPr>
                <w:rFonts w:ascii="Times New Roman" w:hAnsi="Times New Roman" w:cs="Times New Roman"/>
                <w:sz w:val="24"/>
                <w:szCs w:val="24"/>
              </w:rPr>
              <w:t>,</w:t>
            </w:r>
            <w:r>
              <w:rPr>
                <w:rFonts w:ascii="Times New Roman" w:hAnsi="Times New Roman" w:cs="Times New Roman"/>
                <w:sz w:val="24"/>
                <w:szCs w:val="24"/>
              </w:rPr>
              <w:t xml:space="preserve"> КНП «Центр надання соціальних послуг», Відділ освіти, культури, молоді та спорту сільської ради, місцева пожежна частина, підприємства, установи та організації та інші господарюючі суб’єкти на території громади (незалежно від форм власності). </w:t>
            </w:r>
          </w:p>
        </w:tc>
      </w:tr>
      <w:tr w:rsidR="00DB6412" w:rsidTr="00AB1128">
        <w:tc>
          <w:tcPr>
            <w:tcW w:w="672" w:type="dxa"/>
            <w:tcBorders>
              <w:top w:val="single" w:sz="4" w:space="0" w:color="000000"/>
              <w:left w:val="single" w:sz="4" w:space="0" w:color="000000"/>
              <w:bottom w:val="single" w:sz="4" w:space="0" w:color="000000"/>
            </w:tcBorders>
            <w:shd w:val="clear" w:color="auto" w:fill="auto"/>
          </w:tcPr>
          <w:p w:rsidR="00DB6412" w:rsidRDefault="00DB6412">
            <w:pPr>
              <w:widowControl w:val="0"/>
              <w:spacing w:after="0" w:line="240" w:lineRule="auto"/>
              <w:jc w:val="center"/>
              <w:rPr>
                <w:rFonts w:ascii="Times New Roman" w:hAnsi="Times New Roman" w:cs="Times New Roman"/>
                <w:sz w:val="24"/>
                <w:szCs w:val="24"/>
              </w:rPr>
            </w:pPr>
          </w:p>
          <w:p w:rsidR="00DB6412" w:rsidRDefault="00DC7A07">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3112" w:type="dxa"/>
            <w:tcBorders>
              <w:top w:val="single" w:sz="4" w:space="0" w:color="000000"/>
              <w:left w:val="single" w:sz="4" w:space="0" w:color="000000"/>
              <w:bottom w:val="single" w:sz="4" w:space="0" w:color="000000"/>
            </w:tcBorders>
            <w:shd w:val="clear" w:color="auto" w:fill="auto"/>
          </w:tcPr>
          <w:p w:rsidR="00DB6412" w:rsidRDefault="00DB6412">
            <w:pPr>
              <w:widowControl w:val="0"/>
              <w:spacing w:after="0" w:line="240" w:lineRule="auto"/>
              <w:rPr>
                <w:rFonts w:ascii="Times New Roman" w:hAnsi="Times New Roman" w:cs="Times New Roman"/>
                <w:sz w:val="24"/>
                <w:szCs w:val="24"/>
              </w:rPr>
            </w:pPr>
          </w:p>
          <w:p w:rsidR="00DB6412" w:rsidRDefault="00DC7A07">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Термін реалізації програми</w:t>
            </w:r>
          </w:p>
        </w:tc>
        <w:tc>
          <w:tcPr>
            <w:tcW w:w="5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6412" w:rsidRDefault="00DB6412">
            <w:pPr>
              <w:widowControl w:val="0"/>
              <w:spacing w:after="0" w:line="240" w:lineRule="auto"/>
              <w:jc w:val="both"/>
              <w:rPr>
                <w:rFonts w:ascii="Times New Roman" w:hAnsi="Times New Roman" w:cs="Times New Roman"/>
                <w:sz w:val="24"/>
                <w:szCs w:val="24"/>
              </w:rPr>
            </w:pPr>
          </w:p>
          <w:p w:rsidR="00DB6412" w:rsidRDefault="00134766">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2026 — 2028</w:t>
            </w:r>
            <w:r w:rsidR="00DC7A07">
              <w:rPr>
                <w:rFonts w:ascii="Times New Roman" w:hAnsi="Times New Roman" w:cs="Times New Roman"/>
                <w:sz w:val="24"/>
                <w:szCs w:val="24"/>
              </w:rPr>
              <w:t xml:space="preserve"> роки</w:t>
            </w:r>
          </w:p>
          <w:p w:rsidR="00DB6412" w:rsidRDefault="00DB6412">
            <w:pPr>
              <w:widowControl w:val="0"/>
              <w:spacing w:after="0" w:line="240" w:lineRule="auto"/>
              <w:jc w:val="both"/>
              <w:rPr>
                <w:rFonts w:ascii="Times New Roman" w:hAnsi="Times New Roman" w:cs="Times New Roman"/>
                <w:sz w:val="24"/>
                <w:szCs w:val="24"/>
              </w:rPr>
            </w:pPr>
          </w:p>
        </w:tc>
      </w:tr>
      <w:tr w:rsidR="00DB6412" w:rsidTr="00AB1128">
        <w:trPr>
          <w:trHeight w:val="903"/>
        </w:trPr>
        <w:tc>
          <w:tcPr>
            <w:tcW w:w="672" w:type="dxa"/>
            <w:tcBorders>
              <w:top w:val="single" w:sz="4" w:space="0" w:color="000000"/>
              <w:left w:val="single" w:sz="4" w:space="0" w:color="000000"/>
              <w:bottom w:val="single" w:sz="4" w:space="0" w:color="000000"/>
            </w:tcBorders>
            <w:shd w:val="clear" w:color="auto" w:fill="auto"/>
          </w:tcPr>
          <w:p w:rsidR="00DB6412" w:rsidRDefault="00DB6412">
            <w:pPr>
              <w:widowControl w:val="0"/>
              <w:spacing w:after="0" w:line="240" w:lineRule="auto"/>
              <w:jc w:val="center"/>
              <w:rPr>
                <w:rFonts w:ascii="Times New Roman" w:hAnsi="Times New Roman" w:cs="Times New Roman"/>
                <w:sz w:val="24"/>
                <w:szCs w:val="24"/>
              </w:rPr>
            </w:pPr>
          </w:p>
          <w:p w:rsidR="00DB6412" w:rsidRDefault="00DC7A07">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3112" w:type="dxa"/>
            <w:tcBorders>
              <w:top w:val="single" w:sz="4" w:space="0" w:color="000000"/>
              <w:left w:val="single" w:sz="4" w:space="0" w:color="000000"/>
              <w:bottom w:val="single" w:sz="4" w:space="0" w:color="000000"/>
            </w:tcBorders>
            <w:shd w:val="clear" w:color="auto" w:fill="auto"/>
          </w:tcPr>
          <w:p w:rsidR="00DB6412" w:rsidRDefault="00DC7A07">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Перелік бюджетів, які беруть участь у виконанні програми</w:t>
            </w:r>
          </w:p>
        </w:tc>
        <w:tc>
          <w:tcPr>
            <w:tcW w:w="5963" w:type="dxa"/>
            <w:tcBorders>
              <w:top w:val="single" w:sz="4" w:space="0" w:color="000000"/>
              <w:left w:val="single" w:sz="4" w:space="0" w:color="000000"/>
              <w:bottom w:val="single" w:sz="4" w:space="0" w:color="000000"/>
              <w:right w:val="single" w:sz="4" w:space="0" w:color="000000"/>
            </w:tcBorders>
            <w:shd w:val="clear" w:color="auto" w:fill="auto"/>
          </w:tcPr>
          <w:p w:rsidR="00DB6412" w:rsidRDefault="00A0312E">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Бюджет Великокучурівської сільської</w:t>
            </w:r>
            <w:r w:rsidR="00DC7A07">
              <w:rPr>
                <w:rFonts w:ascii="Times New Roman" w:hAnsi="Times New Roman" w:cs="Times New Roman"/>
                <w:sz w:val="24"/>
                <w:szCs w:val="24"/>
              </w:rPr>
              <w:t xml:space="preserve"> територіальної громади</w:t>
            </w:r>
          </w:p>
          <w:p w:rsidR="00DB6412" w:rsidRDefault="00DC7A07">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Державний бюджет</w:t>
            </w:r>
          </w:p>
          <w:p w:rsidR="00DB6412" w:rsidRDefault="00DC7A07">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Обласний бюджет</w:t>
            </w:r>
          </w:p>
          <w:p w:rsidR="00DB6412" w:rsidRDefault="00DC7A07">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Інші джерела фінансування</w:t>
            </w:r>
          </w:p>
        </w:tc>
      </w:tr>
      <w:tr w:rsidR="00DB6412" w:rsidTr="00AB1128">
        <w:trPr>
          <w:trHeight w:val="1111"/>
        </w:trPr>
        <w:tc>
          <w:tcPr>
            <w:tcW w:w="672" w:type="dxa"/>
            <w:vMerge w:val="restart"/>
            <w:tcBorders>
              <w:top w:val="single" w:sz="4" w:space="0" w:color="000000"/>
              <w:left w:val="single" w:sz="4" w:space="0" w:color="000000"/>
              <w:bottom w:val="single" w:sz="4" w:space="0" w:color="000000"/>
            </w:tcBorders>
            <w:shd w:val="clear" w:color="auto" w:fill="auto"/>
          </w:tcPr>
          <w:p w:rsidR="00DB6412" w:rsidRDefault="00DC7A07">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3112" w:type="dxa"/>
            <w:tcBorders>
              <w:top w:val="single" w:sz="4" w:space="0" w:color="000000"/>
              <w:left w:val="single" w:sz="4" w:space="0" w:color="000000"/>
              <w:bottom w:val="single" w:sz="4" w:space="0" w:color="000000"/>
            </w:tcBorders>
            <w:shd w:val="clear" w:color="auto" w:fill="auto"/>
          </w:tcPr>
          <w:p w:rsidR="00DB6412" w:rsidRDefault="00DC7A07">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Загальний обсяг фінансових ресурсів, необхідних для реалізації Програми</w:t>
            </w:r>
          </w:p>
          <w:p w:rsidR="00DB6412" w:rsidRDefault="00DC7A07">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Всього:</w:t>
            </w:r>
          </w:p>
        </w:tc>
        <w:tc>
          <w:tcPr>
            <w:tcW w:w="5963" w:type="dxa"/>
            <w:tcBorders>
              <w:top w:val="single" w:sz="4" w:space="0" w:color="000000"/>
              <w:left w:val="single" w:sz="4" w:space="0" w:color="000000"/>
              <w:bottom w:val="single" w:sz="4" w:space="0" w:color="000000"/>
              <w:right w:val="single" w:sz="4" w:space="0" w:color="000000"/>
            </w:tcBorders>
            <w:shd w:val="clear" w:color="auto" w:fill="auto"/>
          </w:tcPr>
          <w:p w:rsidR="00DB6412" w:rsidRPr="0087362C" w:rsidRDefault="00DB6412">
            <w:pPr>
              <w:widowControl w:val="0"/>
              <w:snapToGrid w:val="0"/>
              <w:spacing w:after="0" w:line="240" w:lineRule="auto"/>
              <w:rPr>
                <w:rFonts w:ascii="Times New Roman" w:hAnsi="Times New Roman" w:cs="Times New Roman"/>
                <w:sz w:val="24"/>
                <w:szCs w:val="24"/>
                <w:shd w:val="clear" w:color="auto" w:fill="FFFF00"/>
              </w:rPr>
            </w:pPr>
          </w:p>
          <w:p w:rsidR="00DB6412" w:rsidRPr="0087362C" w:rsidRDefault="00DB6412">
            <w:pPr>
              <w:widowControl w:val="0"/>
              <w:spacing w:after="0" w:line="240" w:lineRule="auto"/>
              <w:rPr>
                <w:rFonts w:ascii="Times New Roman" w:hAnsi="Times New Roman" w:cs="Times New Roman"/>
                <w:sz w:val="24"/>
                <w:szCs w:val="24"/>
                <w:shd w:val="clear" w:color="auto" w:fill="FFFF00"/>
              </w:rPr>
            </w:pPr>
          </w:p>
          <w:p w:rsidR="00DB6412" w:rsidRPr="0087362C" w:rsidRDefault="00DB6412">
            <w:pPr>
              <w:widowControl w:val="0"/>
              <w:spacing w:after="0" w:line="240" w:lineRule="auto"/>
              <w:rPr>
                <w:rFonts w:ascii="Times New Roman" w:hAnsi="Times New Roman" w:cs="Times New Roman"/>
                <w:sz w:val="24"/>
                <w:szCs w:val="24"/>
                <w:shd w:val="clear" w:color="auto" w:fill="FFFF00"/>
              </w:rPr>
            </w:pPr>
          </w:p>
          <w:p w:rsidR="00DB6412" w:rsidRPr="0087362C" w:rsidRDefault="00DB6412">
            <w:pPr>
              <w:widowControl w:val="0"/>
              <w:spacing w:after="0" w:line="240" w:lineRule="auto"/>
              <w:rPr>
                <w:rFonts w:ascii="Times New Roman" w:hAnsi="Times New Roman" w:cs="Times New Roman"/>
                <w:sz w:val="24"/>
                <w:szCs w:val="24"/>
                <w:shd w:val="clear" w:color="auto" w:fill="FFFF00"/>
              </w:rPr>
            </w:pPr>
          </w:p>
          <w:p w:rsidR="00DB6412" w:rsidRPr="0087362C" w:rsidRDefault="00DC7A07" w:rsidP="00A65409">
            <w:pPr>
              <w:widowControl w:val="0"/>
              <w:spacing w:after="0" w:line="240" w:lineRule="auto"/>
              <w:rPr>
                <w:rFonts w:ascii="Times New Roman" w:hAnsi="Times New Roman" w:cs="Times New Roman"/>
                <w:bCs/>
                <w:sz w:val="24"/>
                <w:szCs w:val="24"/>
              </w:rPr>
            </w:pPr>
            <w:r w:rsidRPr="0087362C">
              <w:rPr>
                <w:rFonts w:ascii="Times New Roman" w:hAnsi="Times New Roman" w:cs="Times New Roman"/>
                <w:bCs/>
                <w:sz w:val="24"/>
                <w:szCs w:val="24"/>
              </w:rPr>
              <w:t>1</w:t>
            </w:r>
            <w:r w:rsidR="00A65409" w:rsidRPr="0087362C">
              <w:rPr>
                <w:rFonts w:ascii="Times New Roman" w:hAnsi="Times New Roman" w:cs="Times New Roman"/>
                <w:bCs/>
                <w:sz w:val="24"/>
                <w:szCs w:val="24"/>
                <w:lang w:val="en-US"/>
              </w:rPr>
              <w:t>2 6</w:t>
            </w:r>
            <w:r w:rsidRPr="0087362C">
              <w:rPr>
                <w:rFonts w:ascii="Times New Roman" w:hAnsi="Times New Roman" w:cs="Times New Roman"/>
                <w:bCs/>
                <w:sz w:val="24"/>
                <w:szCs w:val="24"/>
              </w:rPr>
              <w:t>37,1 тисяч гривень</w:t>
            </w:r>
          </w:p>
        </w:tc>
      </w:tr>
      <w:tr w:rsidR="00DB6412" w:rsidTr="00AB1128">
        <w:trPr>
          <w:trHeight w:val="312"/>
        </w:trPr>
        <w:tc>
          <w:tcPr>
            <w:tcW w:w="672" w:type="dxa"/>
            <w:vMerge/>
            <w:tcBorders>
              <w:left w:val="single" w:sz="4" w:space="0" w:color="000000"/>
            </w:tcBorders>
            <w:shd w:val="clear" w:color="auto" w:fill="auto"/>
          </w:tcPr>
          <w:p w:rsidR="00DB6412" w:rsidRDefault="00DB6412">
            <w:pPr>
              <w:widowControl w:val="0"/>
              <w:spacing w:after="0" w:line="240" w:lineRule="auto"/>
              <w:jc w:val="center"/>
              <w:rPr>
                <w:rFonts w:ascii="Times New Roman" w:hAnsi="Times New Roman" w:cs="Times New Roman"/>
                <w:sz w:val="24"/>
                <w:szCs w:val="24"/>
              </w:rPr>
            </w:pPr>
          </w:p>
        </w:tc>
        <w:tc>
          <w:tcPr>
            <w:tcW w:w="3112" w:type="dxa"/>
            <w:tcBorders>
              <w:top w:val="single" w:sz="4" w:space="0" w:color="000000"/>
              <w:left w:val="single" w:sz="4" w:space="0" w:color="000000"/>
              <w:bottom w:val="single" w:sz="4" w:space="0" w:color="000000"/>
            </w:tcBorders>
            <w:shd w:val="clear" w:color="auto" w:fill="auto"/>
          </w:tcPr>
          <w:p w:rsidR="00DB6412" w:rsidRDefault="00DC7A07">
            <w:pPr>
              <w:widowControl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2026 рік</w:t>
            </w:r>
          </w:p>
        </w:tc>
        <w:tc>
          <w:tcPr>
            <w:tcW w:w="5963" w:type="dxa"/>
            <w:tcBorders>
              <w:top w:val="single" w:sz="4" w:space="0" w:color="000000"/>
              <w:left w:val="single" w:sz="4" w:space="0" w:color="000000"/>
              <w:bottom w:val="single" w:sz="4" w:space="0" w:color="000000"/>
            </w:tcBorders>
            <w:shd w:val="clear" w:color="auto" w:fill="auto"/>
          </w:tcPr>
          <w:p w:rsidR="00DB6412" w:rsidRPr="0087362C" w:rsidRDefault="00DC7A07" w:rsidP="00A65409">
            <w:pPr>
              <w:widowControl w:val="0"/>
              <w:spacing w:after="0" w:line="240" w:lineRule="auto"/>
              <w:rPr>
                <w:rFonts w:ascii="Times New Roman" w:hAnsi="Times New Roman" w:cs="Times New Roman"/>
                <w:bCs/>
                <w:sz w:val="24"/>
                <w:szCs w:val="24"/>
              </w:rPr>
            </w:pPr>
            <w:r w:rsidRPr="0087362C">
              <w:rPr>
                <w:rFonts w:ascii="Times New Roman" w:hAnsi="Times New Roman" w:cs="Times New Roman"/>
                <w:bCs/>
                <w:sz w:val="24"/>
                <w:szCs w:val="24"/>
              </w:rPr>
              <w:t>3</w:t>
            </w:r>
            <w:r w:rsidR="00A65409" w:rsidRPr="0087362C">
              <w:rPr>
                <w:rFonts w:ascii="Times New Roman" w:hAnsi="Times New Roman" w:cs="Times New Roman"/>
                <w:bCs/>
                <w:sz w:val="24"/>
                <w:szCs w:val="24"/>
                <w:lang w:val="en-US"/>
              </w:rPr>
              <w:t> 5</w:t>
            </w:r>
            <w:r w:rsidRPr="0087362C">
              <w:rPr>
                <w:rFonts w:ascii="Times New Roman" w:hAnsi="Times New Roman" w:cs="Times New Roman"/>
                <w:bCs/>
                <w:sz w:val="24"/>
                <w:szCs w:val="24"/>
              </w:rPr>
              <w:t>13,1 тисяч гривень</w:t>
            </w:r>
          </w:p>
        </w:tc>
      </w:tr>
      <w:tr w:rsidR="00DB6412" w:rsidTr="00AB1128">
        <w:trPr>
          <w:trHeight w:val="264"/>
        </w:trPr>
        <w:tc>
          <w:tcPr>
            <w:tcW w:w="672" w:type="dxa"/>
            <w:vMerge/>
            <w:tcBorders>
              <w:left w:val="single" w:sz="4" w:space="0" w:color="000000"/>
            </w:tcBorders>
            <w:shd w:val="clear" w:color="auto" w:fill="auto"/>
          </w:tcPr>
          <w:p w:rsidR="00DB6412" w:rsidRDefault="00DB6412">
            <w:pPr>
              <w:widowControl w:val="0"/>
              <w:spacing w:after="0" w:line="240" w:lineRule="auto"/>
              <w:jc w:val="center"/>
              <w:rPr>
                <w:rFonts w:ascii="Times New Roman" w:hAnsi="Times New Roman" w:cs="Times New Roman"/>
                <w:sz w:val="24"/>
                <w:szCs w:val="24"/>
              </w:rPr>
            </w:pPr>
          </w:p>
        </w:tc>
        <w:tc>
          <w:tcPr>
            <w:tcW w:w="3112" w:type="dxa"/>
            <w:tcBorders>
              <w:top w:val="single" w:sz="4" w:space="0" w:color="000000"/>
              <w:left w:val="single" w:sz="4" w:space="0" w:color="000000"/>
              <w:bottom w:val="single" w:sz="4" w:space="0" w:color="000000"/>
            </w:tcBorders>
            <w:shd w:val="clear" w:color="auto" w:fill="auto"/>
          </w:tcPr>
          <w:p w:rsidR="00DB6412" w:rsidRDefault="00DC7A07">
            <w:pPr>
              <w:widowControl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2027 рік</w:t>
            </w:r>
          </w:p>
        </w:tc>
        <w:tc>
          <w:tcPr>
            <w:tcW w:w="5963" w:type="dxa"/>
            <w:tcBorders>
              <w:left w:val="single" w:sz="4" w:space="0" w:color="000000"/>
              <w:bottom w:val="single" w:sz="4" w:space="0" w:color="000000"/>
            </w:tcBorders>
            <w:shd w:val="clear" w:color="auto" w:fill="auto"/>
          </w:tcPr>
          <w:p w:rsidR="00DB6412" w:rsidRPr="0087362C" w:rsidRDefault="00A65409" w:rsidP="00A65409">
            <w:pPr>
              <w:widowControl w:val="0"/>
              <w:spacing w:after="0" w:line="240" w:lineRule="auto"/>
              <w:rPr>
                <w:rFonts w:ascii="Times New Roman" w:hAnsi="Times New Roman" w:cs="Times New Roman"/>
                <w:bCs/>
                <w:sz w:val="24"/>
                <w:szCs w:val="24"/>
              </w:rPr>
            </w:pPr>
            <w:r w:rsidRPr="0087362C">
              <w:rPr>
                <w:rFonts w:ascii="Times New Roman" w:hAnsi="Times New Roman" w:cs="Times New Roman"/>
                <w:bCs/>
                <w:sz w:val="24"/>
                <w:szCs w:val="24"/>
                <w:lang w:val="en-US"/>
              </w:rPr>
              <w:t>5 2</w:t>
            </w:r>
            <w:r w:rsidR="00DC7A07" w:rsidRPr="0087362C">
              <w:rPr>
                <w:rFonts w:ascii="Times New Roman" w:hAnsi="Times New Roman" w:cs="Times New Roman"/>
                <w:bCs/>
                <w:sz w:val="24"/>
                <w:szCs w:val="24"/>
              </w:rPr>
              <w:t>12,7 тисяч гривень</w:t>
            </w:r>
          </w:p>
        </w:tc>
      </w:tr>
      <w:tr w:rsidR="00DB6412" w:rsidTr="00AB1128">
        <w:trPr>
          <w:trHeight w:val="264"/>
        </w:trPr>
        <w:tc>
          <w:tcPr>
            <w:tcW w:w="672" w:type="dxa"/>
            <w:vMerge/>
            <w:tcBorders>
              <w:left w:val="single" w:sz="4" w:space="0" w:color="000000"/>
              <w:bottom w:val="single" w:sz="4" w:space="0" w:color="000000"/>
            </w:tcBorders>
            <w:shd w:val="clear" w:color="auto" w:fill="auto"/>
          </w:tcPr>
          <w:p w:rsidR="00DB6412" w:rsidRDefault="00DB6412">
            <w:pPr>
              <w:widowControl w:val="0"/>
              <w:spacing w:after="0" w:line="240" w:lineRule="auto"/>
              <w:jc w:val="center"/>
              <w:rPr>
                <w:rFonts w:ascii="Times New Roman" w:hAnsi="Times New Roman" w:cs="Times New Roman"/>
                <w:sz w:val="24"/>
                <w:szCs w:val="24"/>
              </w:rPr>
            </w:pPr>
          </w:p>
        </w:tc>
        <w:tc>
          <w:tcPr>
            <w:tcW w:w="3112" w:type="dxa"/>
            <w:tcBorders>
              <w:top w:val="single" w:sz="4" w:space="0" w:color="000000"/>
              <w:left w:val="single" w:sz="4" w:space="0" w:color="000000"/>
              <w:bottom w:val="single" w:sz="4" w:space="0" w:color="000000"/>
            </w:tcBorders>
            <w:shd w:val="clear" w:color="auto" w:fill="auto"/>
          </w:tcPr>
          <w:p w:rsidR="00DB6412" w:rsidRDefault="00DC7A07">
            <w:pPr>
              <w:widowControl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2028 рік</w:t>
            </w:r>
          </w:p>
        </w:tc>
        <w:tc>
          <w:tcPr>
            <w:tcW w:w="5963" w:type="dxa"/>
            <w:tcBorders>
              <w:left w:val="single" w:sz="4" w:space="0" w:color="000000"/>
              <w:bottom w:val="single" w:sz="4" w:space="0" w:color="000000"/>
            </w:tcBorders>
            <w:shd w:val="clear" w:color="auto" w:fill="auto"/>
          </w:tcPr>
          <w:p w:rsidR="00DB6412" w:rsidRPr="0087362C" w:rsidRDefault="00DC7A07">
            <w:pPr>
              <w:widowControl w:val="0"/>
              <w:spacing w:after="0" w:line="240" w:lineRule="auto"/>
              <w:rPr>
                <w:rFonts w:ascii="Times New Roman" w:hAnsi="Times New Roman" w:cs="Times New Roman"/>
                <w:bCs/>
                <w:sz w:val="24"/>
                <w:szCs w:val="24"/>
              </w:rPr>
            </w:pPr>
            <w:r w:rsidRPr="0087362C">
              <w:rPr>
                <w:rFonts w:ascii="Times New Roman" w:hAnsi="Times New Roman" w:cs="Times New Roman"/>
                <w:bCs/>
                <w:sz w:val="24"/>
                <w:szCs w:val="24"/>
              </w:rPr>
              <w:t>3</w:t>
            </w:r>
            <w:r w:rsidR="00A65409" w:rsidRPr="0087362C">
              <w:rPr>
                <w:rFonts w:ascii="Times New Roman" w:hAnsi="Times New Roman" w:cs="Times New Roman"/>
                <w:bCs/>
                <w:sz w:val="24"/>
                <w:szCs w:val="24"/>
                <w:lang w:val="en-US"/>
              </w:rPr>
              <w:t> </w:t>
            </w:r>
            <w:r w:rsidRPr="0087362C">
              <w:rPr>
                <w:rFonts w:ascii="Times New Roman" w:hAnsi="Times New Roman" w:cs="Times New Roman"/>
                <w:bCs/>
                <w:sz w:val="24"/>
                <w:szCs w:val="24"/>
              </w:rPr>
              <w:t>911,3 тисяч гривень</w:t>
            </w:r>
          </w:p>
        </w:tc>
      </w:tr>
    </w:tbl>
    <w:p w:rsidR="00DB6412" w:rsidRDefault="00DC7A07">
      <w:pPr>
        <w:spacing w:after="0" w:line="240" w:lineRule="auto"/>
        <w:jc w:val="center"/>
        <w:rPr>
          <w:b/>
          <w:bCs/>
        </w:rPr>
      </w:pPr>
      <w:r>
        <w:rPr>
          <w:rFonts w:ascii="Times New Roman" w:hAnsi="Times New Roman" w:cs="Times New Roman"/>
          <w:b/>
          <w:bCs/>
          <w:sz w:val="28"/>
          <w:szCs w:val="28"/>
        </w:rPr>
        <w:lastRenderedPageBreak/>
        <w:t>ІІ. Визначення проблеми, на розв’язання як</w:t>
      </w:r>
      <w:r w:rsidR="00134766">
        <w:rPr>
          <w:rFonts w:ascii="Times New Roman" w:hAnsi="Times New Roman" w:cs="Times New Roman"/>
          <w:b/>
          <w:bCs/>
          <w:sz w:val="28"/>
          <w:szCs w:val="28"/>
        </w:rPr>
        <w:t xml:space="preserve">ої спрямована Комплексна </w:t>
      </w:r>
      <w:r>
        <w:rPr>
          <w:rFonts w:ascii="Times New Roman" w:hAnsi="Times New Roman" w:cs="Times New Roman"/>
          <w:b/>
          <w:bCs/>
          <w:sz w:val="28"/>
          <w:szCs w:val="28"/>
        </w:rPr>
        <w:t xml:space="preserve"> програма </w:t>
      </w:r>
      <w:r w:rsidR="00AB1128">
        <w:rPr>
          <w:rFonts w:ascii="Times New Roman" w:hAnsi="Times New Roman" w:cs="Times New Roman"/>
          <w:b/>
          <w:bCs/>
          <w:sz w:val="28"/>
          <w:szCs w:val="28"/>
        </w:rPr>
        <w:t xml:space="preserve">цивільного </w:t>
      </w:r>
      <w:r>
        <w:rPr>
          <w:rFonts w:ascii="Times New Roman" w:hAnsi="Times New Roman" w:cs="Times New Roman"/>
          <w:b/>
          <w:bCs/>
          <w:sz w:val="28"/>
          <w:szCs w:val="28"/>
        </w:rPr>
        <w:t>захисту населе</w:t>
      </w:r>
      <w:r w:rsidR="00AB1128">
        <w:rPr>
          <w:rFonts w:ascii="Times New Roman" w:hAnsi="Times New Roman" w:cs="Times New Roman"/>
          <w:b/>
          <w:bCs/>
          <w:sz w:val="28"/>
          <w:szCs w:val="28"/>
        </w:rPr>
        <w:t xml:space="preserve">ння і територій </w:t>
      </w:r>
      <w:r w:rsidR="00134766">
        <w:rPr>
          <w:rFonts w:ascii="Times New Roman" w:hAnsi="Times New Roman" w:cs="Times New Roman"/>
          <w:b/>
          <w:bCs/>
          <w:sz w:val="28"/>
          <w:szCs w:val="28"/>
        </w:rPr>
        <w:t>Великокучурівської територіальної громади</w:t>
      </w:r>
      <w:r>
        <w:rPr>
          <w:rFonts w:ascii="Times New Roman" w:hAnsi="Times New Roman" w:cs="Times New Roman"/>
          <w:b/>
          <w:bCs/>
          <w:sz w:val="28"/>
          <w:szCs w:val="28"/>
        </w:rPr>
        <w:t xml:space="preserve"> від надзвичайних ситуацій техногенного та природного характеру  на 2026-2028 роки.</w:t>
      </w:r>
    </w:p>
    <w:p w:rsidR="00DB6412" w:rsidRDefault="00DB6412">
      <w:pPr>
        <w:spacing w:after="0" w:line="240" w:lineRule="auto"/>
        <w:jc w:val="center"/>
        <w:rPr>
          <w:rFonts w:ascii="Times New Roman" w:hAnsi="Times New Roman" w:cs="Times New Roman"/>
          <w:sz w:val="28"/>
          <w:szCs w:val="28"/>
        </w:rPr>
      </w:pPr>
    </w:p>
    <w:p w:rsidR="00DB6412" w:rsidRDefault="00DC7A07">
      <w:pPr>
        <w:pStyle w:val="a8"/>
        <w:spacing w:after="0" w:line="240" w:lineRule="auto"/>
        <w:jc w:val="both"/>
        <w:rPr>
          <w:rFonts w:ascii="Times New Roman;Times;serif" w:hAnsi="Times New Roman;Times;serif" w:cs="Times New Roman"/>
          <w:color w:val="000000"/>
          <w:sz w:val="28"/>
          <w:szCs w:val="28"/>
        </w:rPr>
      </w:pPr>
      <w:r>
        <w:rPr>
          <w:rFonts w:ascii="Times New Roman;Times;serif" w:hAnsi="Times New Roman;Times;serif" w:cs="Times New Roman"/>
          <w:color w:val="000000"/>
          <w:sz w:val="28"/>
          <w:szCs w:val="28"/>
        </w:rPr>
        <w:t xml:space="preserve">Людина, її життя, здоров’я та безпека визнані Конституцією України найвищою соціальною цінністю. Кожний громадянин громади має конституційне право на безпечне для життя і здоров’я довкілля. </w:t>
      </w:r>
    </w:p>
    <w:p w:rsidR="00DB6412" w:rsidRDefault="00DC7A07">
      <w:pPr>
        <w:pStyle w:val="a8"/>
        <w:spacing w:after="0" w:line="240" w:lineRule="auto"/>
        <w:ind w:firstLine="567"/>
        <w:jc w:val="both"/>
        <w:rPr>
          <w:rFonts w:ascii="Times New Roman;Times;serif" w:hAnsi="Times New Roman;Times;serif"/>
          <w:sz w:val="28"/>
        </w:rPr>
      </w:pPr>
      <w:r>
        <w:rPr>
          <w:rFonts w:ascii="Times New Roman;Times;serif" w:hAnsi="Times New Roman;Times;serif"/>
          <w:color w:val="000000"/>
          <w:sz w:val="28"/>
        </w:rPr>
        <w:t>Цивільний захист - це функція держави, спрямована на захист населення, територій, навколишнього природного середовища та майна від надзвичайних ситуацій шляхом запобігання таким ситуаціям, ліквідації їх наслідків і надання допомоги постраждалим у мирний час та в особливий період.</w:t>
      </w:r>
    </w:p>
    <w:p w:rsidR="00DB6412" w:rsidRDefault="00DC7A07">
      <w:pPr>
        <w:pStyle w:val="a8"/>
        <w:spacing w:after="0" w:line="240" w:lineRule="auto"/>
        <w:ind w:firstLine="567"/>
        <w:jc w:val="both"/>
        <w:rPr>
          <w:rFonts w:ascii="Times New Roman;Times;serif" w:hAnsi="Times New Roman;Times;serif"/>
          <w:sz w:val="28"/>
        </w:rPr>
      </w:pPr>
      <w:r>
        <w:rPr>
          <w:rFonts w:ascii="Times New Roman;Times;serif" w:hAnsi="Times New Roman;Times;serif"/>
          <w:color w:val="000000"/>
          <w:sz w:val="28"/>
        </w:rPr>
        <w:t>Створення безпечних умов життєдіяльності, захист навколишнього природного середовища, забезпечення безп</w:t>
      </w:r>
      <w:r w:rsidR="00A86F57">
        <w:rPr>
          <w:rFonts w:ascii="Times New Roman;Times;serif" w:hAnsi="Times New Roman;Times;serif"/>
          <w:color w:val="000000"/>
          <w:sz w:val="28"/>
        </w:rPr>
        <w:t>еки та захисту населення Великокучурівської сільської</w:t>
      </w:r>
      <w:r>
        <w:rPr>
          <w:rFonts w:ascii="Times New Roman;Times;serif" w:hAnsi="Times New Roman;Times;serif"/>
          <w:color w:val="000000"/>
          <w:sz w:val="28"/>
        </w:rPr>
        <w:t xml:space="preserve"> ради, об’єктів економіки і національного надбання держави від негативних наслідків надзвичайних ситуацій, військових дій, які ведуться на території України, безумовно залишається сферою життєво-важливих національних інтересів. Ефективна реалізація політики щодо забезпечення техногенно-природної безпеки потребує наполегливої роботи щодо вдосконалення правових та організаційних механізмів управління, впровадження необхідних попереджувальних заходів та адекватної системи реагування.</w:t>
      </w:r>
    </w:p>
    <w:p w:rsidR="00DB6412" w:rsidRDefault="00134766">
      <w:pPr>
        <w:spacing w:after="0" w:line="240" w:lineRule="auto"/>
        <w:ind w:firstLine="567"/>
        <w:jc w:val="both"/>
      </w:pPr>
      <w:r>
        <w:rPr>
          <w:rFonts w:ascii="Times New Roman" w:hAnsi="Times New Roman" w:cs="Times New Roman"/>
          <w:sz w:val="28"/>
          <w:szCs w:val="28"/>
        </w:rPr>
        <w:t>Комплексна</w:t>
      </w:r>
      <w:r w:rsidR="00DC7A07">
        <w:rPr>
          <w:rFonts w:ascii="Times New Roman" w:hAnsi="Times New Roman" w:cs="Times New Roman"/>
          <w:sz w:val="28"/>
          <w:szCs w:val="28"/>
        </w:rPr>
        <w:t xml:space="preserve"> програма</w:t>
      </w:r>
      <w:r w:rsidR="00A86F57">
        <w:rPr>
          <w:rFonts w:ascii="Times New Roman" w:hAnsi="Times New Roman" w:cs="Times New Roman"/>
          <w:sz w:val="28"/>
          <w:szCs w:val="28"/>
        </w:rPr>
        <w:t xml:space="preserve"> цивільного</w:t>
      </w:r>
      <w:r w:rsidR="00DC7A07">
        <w:rPr>
          <w:rFonts w:ascii="Times New Roman" w:hAnsi="Times New Roman" w:cs="Times New Roman"/>
          <w:sz w:val="28"/>
          <w:szCs w:val="28"/>
        </w:rPr>
        <w:t xml:space="preserve"> </w:t>
      </w:r>
      <w:r w:rsidR="00DC7A07">
        <w:rPr>
          <w:rFonts w:ascii="Times New Roman" w:eastAsia="Calibri" w:hAnsi="Times New Roman" w:cs="Times New Roman"/>
          <w:sz w:val="28"/>
          <w:szCs w:val="28"/>
          <w:lang w:eastAsia="en-US"/>
        </w:rPr>
        <w:t>захисту населе</w:t>
      </w:r>
      <w:r w:rsidR="00A86F57">
        <w:rPr>
          <w:rFonts w:ascii="Times New Roman" w:eastAsia="Calibri" w:hAnsi="Times New Roman" w:cs="Times New Roman"/>
          <w:sz w:val="28"/>
          <w:szCs w:val="28"/>
          <w:lang w:eastAsia="en-US"/>
        </w:rPr>
        <w:t xml:space="preserve">ння і територій Великокучурівської сільської </w:t>
      </w:r>
      <w:r w:rsidR="00DC7A07">
        <w:rPr>
          <w:rFonts w:ascii="Times New Roman" w:eastAsia="Calibri" w:hAnsi="Times New Roman" w:cs="Times New Roman"/>
          <w:sz w:val="28"/>
          <w:szCs w:val="28"/>
          <w:lang w:eastAsia="en-US"/>
        </w:rPr>
        <w:t xml:space="preserve"> ради від надзвичайних ситуацій техногенного та природного характеру на 2026-2028 роки (далі — Програма)</w:t>
      </w:r>
      <w:r>
        <w:rPr>
          <w:rFonts w:ascii="Times New Roman" w:eastAsia="Calibri" w:hAnsi="Times New Roman" w:cs="Times New Roman"/>
          <w:sz w:val="28"/>
          <w:szCs w:val="28"/>
          <w:lang w:eastAsia="en-US"/>
        </w:rPr>
        <w:t xml:space="preserve"> </w:t>
      </w:r>
      <w:r w:rsidR="00DC7A07">
        <w:rPr>
          <w:rFonts w:ascii="Times New Roman" w:hAnsi="Times New Roman" w:cs="Times New Roman"/>
          <w:sz w:val="28"/>
          <w:szCs w:val="28"/>
        </w:rPr>
        <w:t>спрямована на:</w:t>
      </w:r>
    </w:p>
    <w:p w:rsidR="00DB6412" w:rsidRDefault="00DC7A07">
      <w:pPr>
        <w:pStyle w:val="a8"/>
        <w:spacing w:after="0" w:line="240" w:lineRule="auto"/>
        <w:ind w:firstLine="567"/>
        <w:jc w:val="both"/>
        <w:rPr>
          <w:rFonts w:ascii="Times New Roman;Times;serif" w:hAnsi="Times New Roman;Times;serif"/>
          <w:sz w:val="28"/>
        </w:rPr>
      </w:pPr>
      <w:r>
        <w:rPr>
          <w:rFonts w:ascii="Times New Roman" w:hAnsi="Times New Roman" w:cs="Times New Roman"/>
          <w:color w:val="000000"/>
          <w:sz w:val="28"/>
          <w:szCs w:val="28"/>
          <w:shd w:val="clear" w:color="auto" w:fill="FFFFFF"/>
        </w:rPr>
        <w:t xml:space="preserve">- </w:t>
      </w:r>
      <w:bookmarkStart w:id="1" w:name="_Hlk199770395"/>
      <w:bookmarkEnd w:id="1"/>
      <w:r w:rsidR="00A86F57">
        <w:rPr>
          <w:rFonts w:ascii="Times New Roman" w:hAnsi="Times New Roman" w:cs="Times New Roman"/>
          <w:color w:val="000000"/>
          <w:sz w:val="28"/>
          <w:szCs w:val="28"/>
          <w:shd w:val="clear" w:color="auto" w:fill="FFFFFF"/>
        </w:rPr>
        <w:t>захист населення і територ</w:t>
      </w:r>
      <w:r w:rsidR="00134766">
        <w:rPr>
          <w:rFonts w:ascii="Times New Roman" w:hAnsi="Times New Roman" w:cs="Times New Roman"/>
          <w:color w:val="000000"/>
          <w:sz w:val="28"/>
          <w:szCs w:val="28"/>
          <w:shd w:val="clear" w:color="auto" w:fill="FFFFFF"/>
        </w:rPr>
        <w:t>ії Великокучурівської територіальної громади</w:t>
      </w:r>
      <w:r>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rPr>
        <w:t>від наслідків надзвичайних ситуацій техногенного, природного та воєнного характеру;</w:t>
      </w:r>
    </w:p>
    <w:p w:rsidR="00DB6412" w:rsidRDefault="00DC7A07">
      <w:pPr>
        <w:pStyle w:val="a8"/>
        <w:spacing w:after="0" w:line="240" w:lineRule="auto"/>
        <w:ind w:left="75" w:firstLine="487"/>
        <w:jc w:val="both"/>
        <w:rPr>
          <w:rFonts w:ascii="Times New Roman;Times;serif" w:hAnsi="Times New Roman;Times;serif"/>
          <w:color w:val="000000"/>
          <w:sz w:val="28"/>
        </w:rPr>
      </w:pPr>
      <w:r>
        <w:rPr>
          <w:rFonts w:ascii="Times New Roman;Times;serif" w:hAnsi="Times New Roman;Times;serif"/>
          <w:color w:val="000000"/>
          <w:sz w:val="28"/>
        </w:rPr>
        <w:t>- зменшення збитків і втрат у разі виникнення надзвичайних ситуацій;</w:t>
      </w:r>
    </w:p>
    <w:p w:rsidR="00DB6412" w:rsidRDefault="00DC7A07">
      <w:pPr>
        <w:pStyle w:val="a8"/>
        <w:spacing w:after="0" w:line="240" w:lineRule="auto"/>
        <w:ind w:left="75" w:firstLine="487"/>
        <w:jc w:val="both"/>
        <w:rPr>
          <w:rFonts w:ascii="Times New Roman;Times;serif" w:hAnsi="Times New Roman;Times;serif"/>
          <w:color w:val="000000"/>
          <w:sz w:val="28"/>
        </w:rPr>
      </w:pPr>
      <w:r>
        <w:rPr>
          <w:rFonts w:ascii="Times New Roman;Times;serif" w:hAnsi="Times New Roman;Times;serif"/>
          <w:color w:val="000000"/>
          <w:sz w:val="28"/>
        </w:rPr>
        <w:t>- попередження або ліквідацію наслідків надзвичайних ситуацій, надання допомоги постраждалому населенню та проведення невідкладних відновлювальних робіт;</w:t>
      </w:r>
    </w:p>
    <w:p w:rsidR="00DB6412" w:rsidRDefault="00DC7A07">
      <w:pPr>
        <w:pStyle w:val="a8"/>
        <w:spacing w:after="0" w:line="240" w:lineRule="auto"/>
        <w:ind w:left="75" w:firstLine="487"/>
        <w:jc w:val="both"/>
        <w:rPr>
          <w:rFonts w:ascii="Times New Roman;Times;serif" w:hAnsi="Times New Roman;Times;serif"/>
          <w:color w:val="000000"/>
          <w:sz w:val="28"/>
        </w:rPr>
      </w:pPr>
      <w:r>
        <w:rPr>
          <w:rFonts w:ascii="Times New Roman;Times;serif" w:hAnsi="Times New Roman;Times;serif"/>
          <w:color w:val="000000"/>
          <w:sz w:val="28"/>
        </w:rPr>
        <w:t>- забезпечення засобами захисту, майном, технікою та обладнанням працівників підприємств, організацій та установ, які здійснюють заходи з локалізації або ліквідації надзвичайної ситуації місцевого рівня;</w:t>
      </w:r>
    </w:p>
    <w:p w:rsidR="00DB6412" w:rsidRDefault="0087362C">
      <w:pPr>
        <w:pStyle w:val="a8"/>
        <w:spacing w:after="0" w:line="240" w:lineRule="auto"/>
        <w:ind w:left="75" w:firstLine="487"/>
        <w:jc w:val="both"/>
        <w:rPr>
          <w:rFonts w:ascii="Times New Roman;Times;serif" w:hAnsi="Times New Roman;Times;serif"/>
          <w:color w:val="000000"/>
          <w:sz w:val="28"/>
        </w:rPr>
      </w:pPr>
      <w:r>
        <w:rPr>
          <w:rFonts w:ascii="Times New Roman;Times;serif" w:hAnsi="Times New Roman;Times;serif"/>
          <w:color w:val="000000"/>
          <w:sz w:val="28"/>
        </w:rPr>
        <w:t xml:space="preserve">- </w:t>
      </w:r>
      <w:r w:rsidR="00B931CE">
        <w:rPr>
          <w:rFonts w:ascii="Times New Roman;Times;serif" w:hAnsi="Times New Roman;Times;serif"/>
          <w:color w:val="000000"/>
          <w:sz w:val="28"/>
        </w:rPr>
        <w:t xml:space="preserve"> </w:t>
      </w:r>
      <w:r w:rsidR="00DC7A07">
        <w:rPr>
          <w:rFonts w:ascii="Times New Roman;Times;serif" w:hAnsi="Times New Roman;Times;serif"/>
          <w:color w:val="000000"/>
          <w:sz w:val="28"/>
        </w:rPr>
        <w:t>впровадження місцевої автоматизованої системи оповіщення населення, як засобу комунікації з жителями громади;</w:t>
      </w:r>
    </w:p>
    <w:p w:rsidR="00DB6412" w:rsidRDefault="00DC7A07">
      <w:pPr>
        <w:pStyle w:val="a8"/>
        <w:spacing w:after="0" w:line="240" w:lineRule="auto"/>
        <w:ind w:left="75" w:firstLine="487"/>
        <w:jc w:val="both"/>
        <w:rPr>
          <w:rFonts w:ascii="Times New Roman;Times;serif" w:hAnsi="Times New Roman;Times;serif"/>
          <w:color w:val="000000"/>
          <w:sz w:val="28"/>
        </w:rPr>
      </w:pPr>
      <w:r>
        <w:rPr>
          <w:rFonts w:ascii="Times New Roman;Times;serif" w:hAnsi="Times New Roman;Times;serif"/>
          <w:color w:val="000000"/>
          <w:sz w:val="28"/>
        </w:rPr>
        <w:t>- створення безпечних умов перебування мешканців громади у приміщеннях, громадських та інших місцях під час воєнного стану;</w:t>
      </w:r>
    </w:p>
    <w:p w:rsidR="00DB6412" w:rsidRDefault="00DC7A07">
      <w:pPr>
        <w:pStyle w:val="a8"/>
        <w:spacing w:after="0" w:line="240" w:lineRule="auto"/>
        <w:ind w:left="75" w:firstLine="487"/>
        <w:jc w:val="both"/>
        <w:rPr>
          <w:rFonts w:ascii="Times New Roman;Times;serif" w:hAnsi="Times New Roman;Times;serif"/>
          <w:color w:val="000000"/>
          <w:sz w:val="28"/>
        </w:rPr>
      </w:pPr>
      <w:r>
        <w:rPr>
          <w:rFonts w:ascii="Times New Roman;Times;serif" w:hAnsi="Times New Roman;Times;serif"/>
          <w:color w:val="000000"/>
          <w:sz w:val="28"/>
        </w:rPr>
        <w:t>- зменшення матеріальних втрат та недопущення шкоди підприємствам, установам та організаціям, матеріальним і культурним цінностям, довкіллю у разі загрози або виникнення надзвичайних ситуацій;</w:t>
      </w:r>
    </w:p>
    <w:p w:rsidR="00DB6412" w:rsidRDefault="00DC7A07">
      <w:pPr>
        <w:pStyle w:val="a8"/>
        <w:spacing w:after="0" w:line="240" w:lineRule="auto"/>
        <w:ind w:left="75" w:firstLine="487"/>
        <w:jc w:val="both"/>
        <w:rPr>
          <w:rFonts w:ascii="Times New Roman;Times;serif" w:hAnsi="Times New Roman;Times;serif"/>
          <w:color w:val="000000"/>
          <w:sz w:val="28"/>
        </w:rPr>
      </w:pPr>
      <w:r>
        <w:rPr>
          <w:rFonts w:ascii="Times New Roman;Times;serif" w:hAnsi="Times New Roman;Times;serif"/>
          <w:color w:val="000000"/>
          <w:sz w:val="28"/>
        </w:rPr>
        <w:t>- необхідність забезпечення фінансування заходів з бюджету громади, спрямованих на утримання захисних споруд цивільного захисту комунальної форми власності в готовності до використання за призначенням;</w:t>
      </w:r>
    </w:p>
    <w:p w:rsidR="00DB6412" w:rsidRDefault="00DC7A07">
      <w:pPr>
        <w:pStyle w:val="a8"/>
        <w:spacing w:after="0" w:line="240" w:lineRule="auto"/>
        <w:ind w:left="75" w:firstLine="487"/>
        <w:jc w:val="both"/>
        <w:rPr>
          <w:rFonts w:ascii="Times New Roman;Times;serif" w:hAnsi="Times New Roman;Times;serif"/>
          <w:color w:val="000000"/>
          <w:sz w:val="28"/>
        </w:rPr>
      </w:pPr>
      <w:r>
        <w:rPr>
          <w:rFonts w:ascii="Times New Roman;Times;serif" w:hAnsi="Times New Roman;Times;serif"/>
          <w:color w:val="000000"/>
          <w:sz w:val="28"/>
        </w:rPr>
        <w:lastRenderedPageBreak/>
        <w:t>- забезпечення процесу інформування населення шляхом виготовлення та розповсюдження тематичних матеріалів наочної агітації з питань цивільного захисту та безпеки життєдіяльності (буклетів, листівок, пам’яток) та фінансування зазначених заходів;</w:t>
      </w:r>
    </w:p>
    <w:p w:rsidR="00DB6412" w:rsidRDefault="00DC7A07">
      <w:pPr>
        <w:pStyle w:val="a8"/>
        <w:spacing w:after="0" w:line="240" w:lineRule="auto"/>
        <w:ind w:left="75" w:firstLine="487"/>
        <w:jc w:val="both"/>
        <w:rPr>
          <w:rFonts w:ascii="Times New Roman;Times;serif" w:hAnsi="Times New Roman;Times;serif"/>
          <w:color w:val="000000"/>
          <w:sz w:val="28"/>
        </w:rPr>
      </w:pPr>
      <w:r>
        <w:rPr>
          <w:rFonts w:ascii="Times New Roman;Times;serif" w:hAnsi="Times New Roman;Times;serif"/>
          <w:color w:val="000000"/>
          <w:sz w:val="28"/>
        </w:rPr>
        <w:t>- створення куточків з питань цивільного захисту та пожежної безпеки при консультаційних пунктах громади з метою підвищення ефективності інформаційно-просвітницької роботи і пропаганди знань з питань цивільного захисту та дій у надзвичайних ситуаціях серед населення, яке не зайняте у сферах виробництва та обслуговування;</w:t>
      </w:r>
    </w:p>
    <w:p w:rsidR="00DB6412" w:rsidRDefault="00DC7A07">
      <w:pPr>
        <w:pStyle w:val="a8"/>
        <w:spacing w:after="0" w:line="240" w:lineRule="auto"/>
        <w:ind w:left="75" w:firstLine="487"/>
        <w:jc w:val="both"/>
        <w:rPr>
          <w:rFonts w:ascii="Times New Roman;Times;serif" w:hAnsi="Times New Roman;Times;serif"/>
          <w:color w:val="000000"/>
          <w:sz w:val="28"/>
        </w:rPr>
      </w:pPr>
      <w:r>
        <w:rPr>
          <w:rFonts w:ascii="Times New Roman;Times;serif" w:hAnsi="Times New Roman;Times;serif"/>
          <w:color w:val="000000"/>
          <w:sz w:val="28"/>
        </w:rPr>
        <w:t>- проведення навчань з безпеки життєдіяльності на території громади, необхідних для забезпечення покращення навчання населення діям у випадку надзвичайних ситуацій;</w:t>
      </w:r>
    </w:p>
    <w:p w:rsidR="00DB6412" w:rsidRDefault="00DC7A07">
      <w:pPr>
        <w:pStyle w:val="a8"/>
        <w:spacing w:after="0" w:line="240" w:lineRule="auto"/>
        <w:ind w:left="75" w:firstLine="487"/>
        <w:jc w:val="both"/>
        <w:rPr>
          <w:rFonts w:ascii="Times New Roman;Times;serif" w:hAnsi="Times New Roman;Times;serif"/>
          <w:color w:val="000000"/>
          <w:sz w:val="28"/>
        </w:rPr>
      </w:pPr>
      <w:r>
        <w:rPr>
          <w:rFonts w:ascii="Times New Roman;Times;serif" w:hAnsi="Times New Roman;Times;serif"/>
          <w:color w:val="000000"/>
          <w:sz w:val="28"/>
        </w:rPr>
        <w:t>- проведення робіт із виявлення та знешкодження вибухонебезпечних предметів, зумовленими наслідками збройної агресії російської федерації проти України;</w:t>
      </w:r>
    </w:p>
    <w:p w:rsidR="00DB6412" w:rsidRDefault="00DC7A07">
      <w:pPr>
        <w:pStyle w:val="a8"/>
        <w:spacing w:after="0" w:line="240" w:lineRule="auto"/>
        <w:ind w:left="75" w:firstLine="487"/>
        <w:jc w:val="both"/>
      </w:pPr>
      <w:r>
        <w:rPr>
          <w:rFonts w:ascii="Times New Roman;Times;serif" w:hAnsi="Times New Roman;Times;serif"/>
          <w:color w:val="000000"/>
          <w:sz w:val="28"/>
        </w:rPr>
        <w:t>- проведення робіт щодо запобіганню виникнення травматизму та загибелі відпочиваючих на водних об’єктах громади.</w:t>
      </w:r>
    </w:p>
    <w:p w:rsidR="00DB6412" w:rsidRDefault="00DC7A07">
      <w:pPr>
        <w:spacing w:after="0" w:line="240" w:lineRule="auto"/>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Якщо провести аналіз причин виникнення, стрімкого поширення та розповсюдження пожеж можна зробити висновок, що ці події виникають з причин порушення правил пожежної безпеки. Вимоги пожежної безпеки, які викладені в Правилах пожежної безпеки України, є обов’язковими для виконання суб’єктами господарювання, органами виконавчої влади, органами місцевого самоврядування, громадянами України, іноземцями та особами без громадянства, які перебувають в Україні на законних підставах та розроблені саме для того, щоб попередити загрозу виникнення пожежі, забезпечити заходи оперативної евакуації громадян та матеріальних цінностей, а якщо немає загроз пожежі та евакуації, немає і загрози життю та здоров’ю людей. Тому недотримання вимог пожежної та техногенної безпеки суб’єктами господарювання на своїх об’єктах є прямою загрозою життю та здоров’ю людей.</w:t>
      </w:r>
    </w:p>
    <w:p w:rsidR="00DB6412" w:rsidRDefault="00DC7A07">
      <w:pPr>
        <w:spacing w:after="0" w:line="240" w:lineRule="auto"/>
        <w:ind w:firstLine="851"/>
        <w:jc w:val="both"/>
        <w:rPr>
          <w:rFonts w:ascii="Times New Roman" w:hAnsi="Times New Roman" w:cs="Times New Roman"/>
          <w:sz w:val="28"/>
          <w:szCs w:val="28"/>
        </w:rPr>
      </w:pPr>
      <w:r>
        <w:rPr>
          <w:rFonts w:ascii="Times New Roman" w:hAnsi="Times New Roman" w:cs="Times New Roman"/>
          <w:color w:val="000000"/>
          <w:sz w:val="28"/>
          <w:szCs w:val="28"/>
        </w:rPr>
        <w:t xml:space="preserve">Окрім цього, протягом останніх </w:t>
      </w:r>
      <w:r w:rsidRPr="00C8518E">
        <w:rPr>
          <w:rFonts w:ascii="Times New Roman" w:hAnsi="Times New Roman" w:cs="Times New Roman"/>
          <w:sz w:val="28"/>
          <w:szCs w:val="28"/>
        </w:rPr>
        <w:t>3</w:t>
      </w:r>
      <w:r>
        <w:rPr>
          <w:rFonts w:ascii="Times New Roman" w:hAnsi="Times New Roman" w:cs="Times New Roman"/>
          <w:color w:val="000000"/>
          <w:sz w:val="28"/>
          <w:szCs w:val="28"/>
        </w:rPr>
        <w:t xml:space="preserve"> років на території </w:t>
      </w:r>
      <w:r w:rsidR="00DB00F2">
        <w:rPr>
          <w:rFonts w:ascii="Times New Roman;Times;serif" w:hAnsi="Times New Roman;Times;serif" w:cs="Times New Roman"/>
          <w:color w:val="000000"/>
          <w:sz w:val="28"/>
          <w:szCs w:val="28"/>
        </w:rPr>
        <w:t>Великокучурівської сільської</w:t>
      </w:r>
      <w:r w:rsidR="00C8518E">
        <w:rPr>
          <w:rFonts w:ascii="Times New Roman" w:hAnsi="Times New Roman" w:cs="Times New Roman"/>
          <w:color w:val="000000"/>
          <w:sz w:val="28"/>
          <w:szCs w:val="28"/>
        </w:rPr>
        <w:t xml:space="preserve"> ради </w:t>
      </w:r>
      <w:proofErr w:type="spellStart"/>
      <w:r w:rsidR="00C8518E">
        <w:rPr>
          <w:rFonts w:ascii="Times New Roman" w:hAnsi="Times New Roman" w:cs="Times New Roman"/>
          <w:color w:val="000000"/>
          <w:sz w:val="28"/>
          <w:szCs w:val="28"/>
        </w:rPr>
        <w:t>виникло</w:t>
      </w:r>
      <w:proofErr w:type="spellEnd"/>
      <w:r w:rsidR="00C8518E">
        <w:rPr>
          <w:rFonts w:ascii="Times New Roman" w:hAnsi="Times New Roman" w:cs="Times New Roman"/>
          <w:color w:val="000000"/>
          <w:sz w:val="28"/>
          <w:szCs w:val="28"/>
        </w:rPr>
        <w:t xml:space="preserve"> 144 пожежі</w:t>
      </w:r>
      <w:r>
        <w:rPr>
          <w:rFonts w:ascii="Times New Roman" w:hAnsi="Times New Roman" w:cs="Times New Roman"/>
          <w:color w:val="000000"/>
          <w:sz w:val="28"/>
          <w:szCs w:val="28"/>
        </w:rPr>
        <w:t xml:space="preserve">, </w:t>
      </w:r>
      <w:r w:rsidR="00DB00F2">
        <w:rPr>
          <w:rFonts w:ascii="Times New Roman" w:hAnsi="Times New Roman" w:cs="Times New Roman"/>
          <w:color w:val="000000"/>
          <w:sz w:val="28"/>
          <w:szCs w:val="28"/>
        </w:rPr>
        <w:t>але обійшлося без жертв.</w:t>
      </w:r>
    </w:p>
    <w:p w:rsidR="00DB6412" w:rsidRDefault="00DB00F2">
      <w:pPr>
        <w:spacing w:after="0" w:line="240" w:lineRule="auto"/>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Населені пункти Великокучурівської сільської ради</w:t>
      </w:r>
      <w:r w:rsidR="00DC7A07">
        <w:rPr>
          <w:rFonts w:ascii="Times New Roman" w:hAnsi="Times New Roman" w:cs="Times New Roman"/>
          <w:color w:val="000000"/>
          <w:sz w:val="28"/>
          <w:szCs w:val="28"/>
        </w:rPr>
        <w:t xml:space="preserve"> ради знаходиться на значній відстані (до </w:t>
      </w:r>
      <w:r w:rsidR="001576D4">
        <w:rPr>
          <w:rFonts w:ascii="Times New Roman" w:hAnsi="Times New Roman" w:cs="Times New Roman"/>
          <w:sz w:val="28"/>
          <w:szCs w:val="28"/>
        </w:rPr>
        <w:t>15</w:t>
      </w:r>
      <w:r w:rsidR="00DC7A07" w:rsidRPr="0052625B">
        <w:rPr>
          <w:rFonts w:ascii="Times New Roman" w:hAnsi="Times New Roman" w:cs="Times New Roman"/>
          <w:color w:val="FF0000"/>
          <w:sz w:val="28"/>
          <w:szCs w:val="28"/>
        </w:rPr>
        <w:t xml:space="preserve"> </w:t>
      </w:r>
      <w:r w:rsidR="00DC7A07">
        <w:rPr>
          <w:rFonts w:ascii="Times New Roman" w:hAnsi="Times New Roman" w:cs="Times New Roman"/>
          <w:color w:val="000000"/>
          <w:sz w:val="28"/>
          <w:szCs w:val="28"/>
        </w:rPr>
        <w:t>км) від місць розташування основних пожежно-рятувальних підрозділів ДСНС України, у зв'язку з чим час їх прибуття до місця пожежі може становити до однієї години. Тому вагому роль у забезпеченні пожежної безпеки в сільській місцевості відіграє наявність боєздатних підрозділів місцевої пожежної охорони (далі - МПО). Залучення підрозділів МПО значно сприяє зменшенню негативних наслідків від цих пожеж, не дає змоги розповсюджуватись пожежам на початковій стадії та дозволяє мінімізувати матеріальні збитки, завдані ними.</w:t>
      </w:r>
    </w:p>
    <w:p w:rsidR="00DB6412" w:rsidRDefault="00DC7A07">
      <w:pPr>
        <w:spacing w:after="0" w:line="240" w:lineRule="auto"/>
        <w:ind w:firstLine="900"/>
        <w:jc w:val="both"/>
        <w:rPr>
          <w:rFonts w:ascii="Times New Roman" w:hAnsi="Times New Roman" w:cs="Times New Roman"/>
          <w:b/>
          <w:sz w:val="28"/>
          <w:szCs w:val="28"/>
        </w:rPr>
      </w:pPr>
      <w:r>
        <w:rPr>
          <w:rFonts w:ascii="Times New Roman" w:hAnsi="Times New Roman" w:cs="Times New Roman"/>
          <w:color w:val="000000"/>
          <w:sz w:val="28"/>
          <w:szCs w:val="28"/>
        </w:rPr>
        <w:lastRenderedPageBreak/>
        <w:t>Забезпечити</w:t>
      </w:r>
      <w:r w:rsidR="00D376EF">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населення засобами радіаційного та хімічного захисту на випадок застосування ядерної та інших видів зброї масового ураження проти України в умовах воєнного стану </w:t>
      </w:r>
      <w:r>
        <w:rPr>
          <w:rFonts w:ascii="Times New Roman" w:hAnsi="Times New Roman" w:cs="Times New Roman"/>
          <w:b/>
          <w:color w:val="000000"/>
          <w:sz w:val="28"/>
          <w:szCs w:val="28"/>
        </w:rPr>
        <w:t>(</w:t>
      </w:r>
      <w:r>
        <w:rPr>
          <w:rFonts w:ascii="Times New Roman" w:hAnsi="Times New Roman" w:cs="Times New Roman"/>
          <w:color w:val="000000"/>
          <w:sz w:val="28"/>
          <w:szCs w:val="28"/>
        </w:rPr>
        <w:t xml:space="preserve">засобами індивідуального захисту), відповідно до вимог </w:t>
      </w:r>
      <w:r>
        <w:rPr>
          <w:rFonts w:ascii="Times New Roman" w:hAnsi="Times New Roman" w:cs="Times New Roman"/>
          <w:color w:val="000000"/>
          <w:spacing w:val="-4"/>
          <w:sz w:val="28"/>
          <w:szCs w:val="28"/>
        </w:rPr>
        <w:t xml:space="preserve">постанови </w:t>
      </w:r>
      <w:r>
        <w:rPr>
          <w:rFonts w:ascii="Times New Roman" w:hAnsi="Times New Roman" w:cs="Times New Roman"/>
          <w:color w:val="000000"/>
          <w:sz w:val="28"/>
          <w:szCs w:val="28"/>
        </w:rPr>
        <w:t>Кабінету Міністрів України  в</w:t>
      </w:r>
      <w:r w:rsidR="00D376EF">
        <w:rPr>
          <w:rFonts w:ascii="Times New Roman" w:hAnsi="Times New Roman" w:cs="Times New Roman"/>
          <w:color w:val="000000"/>
          <w:sz w:val="28"/>
          <w:szCs w:val="28"/>
        </w:rPr>
        <w:t>ід  19 серпня 2002 року № 1200 «</w:t>
      </w:r>
      <w:r>
        <w:rPr>
          <w:rFonts w:ascii="Times New Roman" w:hAnsi="Times New Roman" w:cs="Times New Roman"/>
          <w:color w:val="000000"/>
          <w:sz w:val="28"/>
          <w:szCs w:val="28"/>
        </w:rPr>
        <w:t>Про затвердження Порядку забезпечення населення і працівників формувань та спеціалізованих служб цивільного захисту засобами індивідуальног</w:t>
      </w:r>
      <w:r>
        <w:rPr>
          <w:rFonts w:ascii="Times New Roman" w:hAnsi="Times New Roman" w:cs="Times New Roman"/>
          <w:sz w:val="28"/>
          <w:szCs w:val="28"/>
        </w:rPr>
        <w:t>о захисту, приладами радіаційної та хімічної розвідки, дози</w:t>
      </w:r>
      <w:r w:rsidR="00D376EF">
        <w:rPr>
          <w:rFonts w:ascii="Times New Roman" w:hAnsi="Times New Roman" w:cs="Times New Roman"/>
          <w:sz w:val="28"/>
          <w:szCs w:val="28"/>
        </w:rPr>
        <w:t xml:space="preserve">метричного і хімічного контролю»,  за рахунок </w:t>
      </w:r>
      <w:r>
        <w:rPr>
          <w:rFonts w:ascii="Times New Roman" w:hAnsi="Times New Roman" w:cs="Times New Roman"/>
          <w:sz w:val="28"/>
          <w:szCs w:val="28"/>
        </w:rPr>
        <w:t>бюджету</w:t>
      </w:r>
      <w:r w:rsidR="004A721A">
        <w:rPr>
          <w:rFonts w:ascii="Times New Roman" w:hAnsi="Times New Roman" w:cs="Times New Roman"/>
          <w:sz w:val="28"/>
          <w:szCs w:val="28"/>
        </w:rPr>
        <w:t xml:space="preserve"> Великокучурівської</w:t>
      </w:r>
      <w:r w:rsidR="00D376EF">
        <w:rPr>
          <w:rFonts w:ascii="Times New Roman" w:hAnsi="Times New Roman" w:cs="Times New Roman"/>
          <w:sz w:val="28"/>
          <w:szCs w:val="28"/>
        </w:rPr>
        <w:t xml:space="preserve"> територіальної громади</w:t>
      </w:r>
      <w:r>
        <w:rPr>
          <w:rFonts w:ascii="Times New Roman" w:hAnsi="Times New Roman" w:cs="Times New Roman"/>
          <w:sz w:val="28"/>
          <w:szCs w:val="28"/>
        </w:rPr>
        <w:t>.</w:t>
      </w:r>
    </w:p>
    <w:p w:rsidR="00DB6412" w:rsidRDefault="00DC7A07">
      <w:pPr>
        <w:spacing w:after="0" w:line="240" w:lineRule="auto"/>
        <w:ind w:firstLine="900"/>
        <w:jc w:val="both"/>
        <w:rPr>
          <w:rFonts w:ascii="Times New Roman" w:hAnsi="Times New Roman" w:cs="Times New Roman"/>
          <w:b/>
          <w:sz w:val="28"/>
          <w:szCs w:val="28"/>
        </w:rPr>
      </w:pPr>
      <w:r>
        <w:rPr>
          <w:rFonts w:ascii="Times New Roman" w:hAnsi="Times New Roman" w:cs="Times New Roman"/>
          <w:sz w:val="28"/>
          <w:szCs w:val="28"/>
        </w:rPr>
        <w:t xml:space="preserve">Також залишається невирішеним питання щодо 100% укриття населення та працівників у захисних спорудах цивільного захисту та протирадіаційних укриттів. На території громади знаходиться </w:t>
      </w:r>
      <w:r w:rsidR="001576D4" w:rsidRPr="001576D4">
        <w:rPr>
          <w:rFonts w:ascii="Times New Roman" w:hAnsi="Times New Roman" w:cs="Times New Roman"/>
          <w:sz w:val="28"/>
          <w:szCs w:val="28"/>
        </w:rPr>
        <w:t>3</w:t>
      </w:r>
      <w:r>
        <w:rPr>
          <w:rFonts w:ascii="Times New Roman" w:hAnsi="Times New Roman" w:cs="Times New Roman"/>
          <w:sz w:val="28"/>
          <w:szCs w:val="28"/>
        </w:rPr>
        <w:t xml:space="preserve"> найпростіших та </w:t>
      </w:r>
      <w:r w:rsidR="001576D4" w:rsidRPr="001576D4">
        <w:rPr>
          <w:rFonts w:ascii="Times New Roman" w:hAnsi="Times New Roman" w:cs="Times New Roman"/>
          <w:sz w:val="28"/>
          <w:szCs w:val="28"/>
        </w:rPr>
        <w:t>3</w:t>
      </w:r>
      <w:r>
        <w:rPr>
          <w:rFonts w:ascii="Times New Roman" w:hAnsi="Times New Roman" w:cs="Times New Roman"/>
          <w:sz w:val="28"/>
          <w:szCs w:val="28"/>
        </w:rPr>
        <w:t xml:space="preserve"> п</w:t>
      </w:r>
      <w:r w:rsidR="001576D4">
        <w:rPr>
          <w:rFonts w:ascii="Times New Roman" w:hAnsi="Times New Roman" w:cs="Times New Roman"/>
          <w:sz w:val="28"/>
          <w:szCs w:val="28"/>
        </w:rPr>
        <w:t xml:space="preserve">ротирадіаційне укриття </w:t>
      </w:r>
      <w:r>
        <w:rPr>
          <w:rFonts w:ascii="Times New Roman" w:hAnsi="Times New Roman" w:cs="Times New Roman"/>
          <w:sz w:val="28"/>
          <w:szCs w:val="28"/>
        </w:rPr>
        <w:t>, які готові до використання за призначенням.</w:t>
      </w:r>
    </w:p>
    <w:p w:rsidR="00DB6412" w:rsidRDefault="00C8518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C7A07">
        <w:rPr>
          <w:rFonts w:ascii="Times New Roman" w:hAnsi="Times New Roman" w:cs="Times New Roman"/>
          <w:sz w:val="28"/>
          <w:szCs w:val="28"/>
        </w:rPr>
        <w:t>Одним з головних і невід’ємних елементів захисту держави є забезпечення</w:t>
      </w:r>
      <w:r w:rsidR="00DC7A07">
        <w:rPr>
          <w:rFonts w:ascii="Times New Roman" w:eastAsia="MS Mincho" w:hAnsi="Times New Roman" w:cs="Times New Roman"/>
          <w:sz w:val="28"/>
          <w:szCs w:val="28"/>
        </w:rPr>
        <w:t xml:space="preserve"> охорони та оборони об’єктів інфраструктури та об’єктів підвищеної небезпеки, розташованих на території громади, створення</w:t>
      </w:r>
      <w:r w:rsidR="00DC7A07">
        <w:rPr>
          <w:rFonts w:ascii="Times New Roman" w:hAnsi="Times New Roman" w:cs="Times New Roman"/>
          <w:sz w:val="28"/>
          <w:szCs w:val="28"/>
        </w:rPr>
        <w:t xml:space="preserve"> системи захисту населення і територій від надзвичайних ситуацій техногенного, природного та воєнного характеру. </w:t>
      </w:r>
    </w:p>
    <w:p w:rsidR="00DB6412" w:rsidRDefault="00DC7A07">
      <w:pPr>
        <w:spacing w:after="0" w:line="240" w:lineRule="auto"/>
        <w:ind w:firstLine="720"/>
        <w:jc w:val="both"/>
        <w:rPr>
          <w:rFonts w:ascii="Times New Roman" w:hAnsi="Times New Roman" w:cs="Times New Roman"/>
          <w:color w:val="FF0000"/>
          <w:sz w:val="28"/>
          <w:szCs w:val="28"/>
        </w:rPr>
      </w:pPr>
      <w:r>
        <w:rPr>
          <w:rFonts w:ascii="Times New Roman" w:hAnsi="Times New Roman" w:cs="Times New Roman"/>
          <w:sz w:val="28"/>
          <w:szCs w:val="28"/>
        </w:rPr>
        <w:t xml:space="preserve">Для ліквідації наслідків надзвичайних ситуацій, які можуть виникнути на території громади у мирний час та особливий період, створюється матеріальний-технічний резерв. </w:t>
      </w:r>
    </w:p>
    <w:p w:rsidR="00DB6412" w:rsidRDefault="00DB6412">
      <w:pPr>
        <w:spacing w:after="0" w:line="240" w:lineRule="auto"/>
        <w:ind w:firstLine="720"/>
        <w:jc w:val="both"/>
        <w:rPr>
          <w:rFonts w:ascii="Times New Roman" w:hAnsi="Times New Roman" w:cs="Times New Roman"/>
          <w:color w:val="000000"/>
          <w:sz w:val="28"/>
          <w:szCs w:val="28"/>
        </w:rPr>
      </w:pPr>
    </w:p>
    <w:p w:rsidR="00DB6412" w:rsidRDefault="00DC7A07">
      <w:pPr>
        <w:spacing w:after="0"/>
        <w:jc w:val="center"/>
        <w:rPr>
          <w:rFonts w:ascii="Times New Roman" w:hAnsi="Times New Roman"/>
          <w:b/>
          <w:bCs/>
        </w:rPr>
      </w:pPr>
      <w:r>
        <w:rPr>
          <w:rFonts w:ascii="Times New Roman" w:hAnsi="Times New Roman" w:cs="Times New Roman"/>
          <w:b/>
          <w:bCs/>
          <w:sz w:val="28"/>
          <w:szCs w:val="28"/>
        </w:rPr>
        <w:t>ІІІ. Мета Програми</w:t>
      </w:r>
    </w:p>
    <w:p w:rsidR="00DB6412" w:rsidRDefault="00DB6412">
      <w:pPr>
        <w:spacing w:after="0"/>
        <w:jc w:val="center"/>
        <w:rPr>
          <w:rFonts w:ascii="Times New Roman" w:hAnsi="Times New Roman"/>
          <w:b/>
          <w:bCs/>
        </w:rPr>
      </w:pPr>
    </w:p>
    <w:p w:rsidR="00DB6412" w:rsidRDefault="00DC7A0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Метою Програми є вирішення комплексу завдань для попередження виникнення надзвичайних ситуацій (подій) техногенного та природного характеру (зниження рівня негативного впливу) на території громади, забезпечення відповідного рівня готовності управління, сил та засобів до реагування щодо захисту населення і територій та надання допомоги населенню з ліквідації наслідків надзвичайних ситуацій (подій) в інтересах безпеки окремої людини,  суспільства  та  довкілля.</w:t>
      </w:r>
    </w:p>
    <w:p w:rsidR="00DB6412" w:rsidRDefault="00DC7A0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Для досягнення зазначеної мети передбачається вирішити відповідний  комплекс  завдань, напрямки реалізації яких є складовими відповідних  заходів,  а саме:</w:t>
      </w:r>
    </w:p>
    <w:p w:rsidR="00DB6412" w:rsidRDefault="00DC7A07">
      <w:pPr>
        <w:numPr>
          <w:ilvl w:val="0"/>
          <w:numId w:val="1"/>
        </w:numPr>
        <w:tabs>
          <w:tab w:val="left" w:pos="851"/>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попередження виникнення надзвичайних ситуацій (подій),  підвищення рівня ефективності управління, подальшого розвитку і вдосконалення сил, засобів та  оперативного реагування щодо ліквідації  наслідків надзвичайних ситуацій (подій), а також надання належної допомоги  населенню;</w:t>
      </w:r>
    </w:p>
    <w:p w:rsidR="00DB6412" w:rsidRDefault="00DC7A07">
      <w:pPr>
        <w:numPr>
          <w:ilvl w:val="0"/>
          <w:numId w:val="1"/>
        </w:numPr>
        <w:tabs>
          <w:tab w:val="left" w:pos="851"/>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утримання та технічне переоснащення захисних споруд цивільного захисту;</w:t>
      </w:r>
    </w:p>
    <w:p w:rsidR="00DB6412" w:rsidRDefault="00AB5500">
      <w:pPr>
        <w:numPr>
          <w:ilvl w:val="0"/>
          <w:numId w:val="1"/>
        </w:numPr>
        <w:tabs>
          <w:tab w:val="left" w:pos="851"/>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модернізація та удосконалення  місцевої автоматизованої системи централізованого оповіщення та своєчасне інформування населення про загрозу і виникнення надзвичайних ситуацій</w:t>
      </w:r>
      <w:r w:rsidR="00DC7A07">
        <w:rPr>
          <w:rFonts w:ascii="Times New Roman" w:hAnsi="Times New Roman" w:cs="Times New Roman"/>
          <w:sz w:val="28"/>
          <w:szCs w:val="28"/>
        </w:rPr>
        <w:t>;</w:t>
      </w:r>
    </w:p>
    <w:p w:rsidR="00DB6412" w:rsidRDefault="00DC7A07">
      <w:pPr>
        <w:numPr>
          <w:ilvl w:val="0"/>
          <w:numId w:val="1"/>
        </w:numPr>
        <w:tabs>
          <w:tab w:val="left" w:pos="851"/>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створення матеріальних резервів для попередження виникнення та ліквідації наслідків надзвичайних ситуацій (подій);</w:t>
      </w:r>
    </w:p>
    <w:p w:rsidR="00DB6412" w:rsidRDefault="00DC7A07">
      <w:pPr>
        <w:numPr>
          <w:ilvl w:val="0"/>
          <w:numId w:val="1"/>
        </w:numPr>
        <w:tabs>
          <w:tab w:val="left" w:pos="851"/>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забезпечення організації заходів реагування на надзвичайні ситуації(події)  техногенного та природного характеру; </w:t>
      </w:r>
    </w:p>
    <w:p w:rsidR="00DB6412" w:rsidRDefault="00DC7A07">
      <w:pPr>
        <w:numPr>
          <w:ilvl w:val="0"/>
          <w:numId w:val="1"/>
        </w:numPr>
        <w:tabs>
          <w:tab w:val="left" w:pos="851"/>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забезпечення сучасного рівня  пожежної та техногенної безпеки;</w:t>
      </w:r>
    </w:p>
    <w:p w:rsidR="00DB6412" w:rsidRDefault="00DC7A07">
      <w:pPr>
        <w:numPr>
          <w:ilvl w:val="0"/>
          <w:numId w:val="1"/>
        </w:numPr>
        <w:tabs>
          <w:tab w:val="left" w:pos="851"/>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попередження та ліквідація надзвичайних ситуацій (подій) на водних об’єктах;</w:t>
      </w:r>
    </w:p>
    <w:p w:rsidR="00DB6412" w:rsidRDefault="00DC7A07">
      <w:pPr>
        <w:numPr>
          <w:ilvl w:val="0"/>
          <w:numId w:val="1"/>
        </w:numPr>
        <w:tabs>
          <w:tab w:val="left" w:pos="851"/>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утримання та розвиток місцевої аварійно-рятувальної служби оперативного реагування;</w:t>
      </w:r>
    </w:p>
    <w:p w:rsidR="00DB6412" w:rsidRPr="00AB5500" w:rsidRDefault="00DC7A07">
      <w:pPr>
        <w:numPr>
          <w:ilvl w:val="0"/>
          <w:numId w:val="1"/>
        </w:numPr>
        <w:tabs>
          <w:tab w:val="left" w:pos="851"/>
        </w:tabs>
        <w:spacing w:after="0" w:line="240" w:lineRule="auto"/>
        <w:ind w:left="0" w:firstLine="709"/>
        <w:jc w:val="both"/>
        <w:rPr>
          <w:shd w:val="clear" w:color="auto" w:fill="FFFF00"/>
        </w:rPr>
      </w:pPr>
      <w:r>
        <w:rPr>
          <w:rFonts w:ascii="Times New Roman" w:hAnsi="Times New Roman" w:cs="Times New Roman"/>
          <w:sz w:val="28"/>
          <w:szCs w:val="28"/>
        </w:rPr>
        <w:t xml:space="preserve">завчасне накопичення необхідної кількості засобів індивідуального захисту для  населення, </w:t>
      </w:r>
      <w:r>
        <w:rPr>
          <w:rFonts w:ascii="Times New Roman" w:hAnsi="Times New Roman" w:cs="Times New Roman"/>
          <w:color w:val="000000"/>
          <w:sz w:val="28"/>
          <w:szCs w:val="28"/>
        </w:rPr>
        <w:t xml:space="preserve">на випадок застосування ядерної та інших видів зброї масового ураження проти </w:t>
      </w:r>
      <w:r w:rsidR="00AB5500">
        <w:rPr>
          <w:rFonts w:ascii="Times New Roman" w:hAnsi="Times New Roman" w:cs="Times New Roman"/>
          <w:color w:val="000000"/>
          <w:sz w:val="28"/>
          <w:szCs w:val="28"/>
        </w:rPr>
        <w:t>України в умовах воєнного стану;</w:t>
      </w:r>
    </w:p>
    <w:p w:rsidR="00AB5500" w:rsidRPr="00AB5500" w:rsidRDefault="00AB5500">
      <w:pPr>
        <w:numPr>
          <w:ilvl w:val="0"/>
          <w:numId w:val="1"/>
        </w:numPr>
        <w:tabs>
          <w:tab w:val="left" w:pos="851"/>
        </w:tabs>
        <w:spacing w:after="0" w:line="240" w:lineRule="auto"/>
        <w:ind w:left="0" w:firstLine="709"/>
        <w:jc w:val="both"/>
        <w:rPr>
          <w:shd w:val="clear" w:color="auto" w:fill="FFFF00"/>
        </w:rPr>
      </w:pPr>
      <w:r>
        <w:rPr>
          <w:rFonts w:ascii="Times New Roman" w:hAnsi="Times New Roman" w:cs="Times New Roman"/>
          <w:color w:val="000000"/>
          <w:sz w:val="28"/>
          <w:szCs w:val="28"/>
        </w:rPr>
        <w:t>розгортання та безперебійне функціонування пунктів незламності з урахуванням наявного резерву;</w:t>
      </w:r>
    </w:p>
    <w:p w:rsidR="00AB5500" w:rsidRDefault="00AB5500">
      <w:pPr>
        <w:numPr>
          <w:ilvl w:val="0"/>
          <w:numId w:val="1"/>
        </w:numPr>
        <w:tabs>
          <w:tab w:val="left" w:pos="851"/>
        </w:tabs>
        <w:spacing w:after="0" w:line="240" w:lineRule="auto"/>
        <w:ind w:left="0" w:firstLine="709"/>
        <w:jc w:val="both"/>
        <w:rPr>
          <w:shd w:val="clear" w:color="auto" w:fill="FFFF00"/>
        </w:rPr>
      </w:pPr>
      <w:r>
        <w:rPr>
          <w:rFonts w:ascii="Times New Roman" w:hAnsi="Times New Roman" w:cs="Times New Roman"/>
          <w:color w:val="000000"/>
          <w:sz w:val="28"/>
          <w:szCs w:val="28"/>
        </w:rPr>
        <w:t xml:space="preserve">здійснення інших заходів у сфері цивільного захисту, передбачених Кодексом цивільного захисту України та іншими законодавчими актами. </w:t>
      </w:r>
    </w:p>
    <w:p w:rsidR="00DB6412" w:rsidRDefault="00DC7A07">
      <w:pPr>
        <w:spacing w:after="0" w:line="240" w:lineRule="auto"/>
        <w:ind w:firstLine="720"/>
        <w:jc w:val="both"/>
      </w:pPr>
      <w:r>
        <w:rPr>
          <w:rFonts w:ascii="Times New Roman" w:hAnsi="Times New Roman"/>
          <w:color w:val="000000"/>
          <w:sz w:val="28"/>
          <w:szCs w:val="28"/>
        </w:rPr>
        <w:t>Так</w:t>
      </w:r>
      <w:r w:rsidR="00134766">
        <w:rPr>
          <w:rFonts w:ascii="Times New Roman" w:hAnsi="Times New Roman"/>
          <w:color w:val="000000"/>
          <w:sz w:val="28"/>
          <w:szCs w:val="28"/>
        </w:rPr>
        <w:t xml:space="preserve">ож на території Великокучурівської територіальної громади </w:t>
      </w:r>
      <w:r>
        <w:rPr>
          <w:rFonts w:ascii="Times New Roman" w:hAnsi="Times New Roman"/>
          <w:color w:val="000000"/>
          <w:sz w:val="28"/>
          <w:szCs w:val="28"/>
        </w:rPr>
        <w:t xml:space="preserve"> закріплено офіцера-рятувальника громади, завданням якого є посилення системи цивільного захисту на місцевому рівні, в</w:t>
      </w:r>
      <w:r>
        <w:rPr>
          <w:rStyle w:val="a9"/>
          <w:rFonts w:ascii="Times New Roman" w:hAnsi="Times New Roman"/>
          <w:b w:val="0"/>
          <w:bCs w:val="0"/>
          <w:color w:val="000000"/>
          <w:sz w:val="28"/>
          <w:szCs w:val="28"/>
        </w:rPr>
        <w:t>заємодії з населенням</w:t>
      </w:r>
      <w:r>
        <w:rPr>
          <w:rFonts w:ascii="Times New Roman" w:hAnsi="Times New Roman"/>
          <w:color w:val="000000"/>
          <w:sz w:val="28"/>
          <w:szCs w:val="28"/>
        </w:rPr>
        <w:t xml:space="preserve"> щодо питань цивільного захисту та безпеки, о</w:t>
      </w:r>
      <w:r>
        <w:rPr>
          <w:rStyle w:val="a9"/>
          <w:rFonts w:ascii="Times New Roman" w:hAnsi="Times New Roman"/>
          <w:b w:val="0"/>
          <w:bCs w:val="0"/>
          <w:color w:val="000000"/>
          <w:sz w:val="28"/>
          <w:szCs w:val="28"/>
        </w:rPr>
        <w:t>рганізації та проведення превентивних заходів</w:t>
      </w:r>
      <w:r>
        <w:rPr>
          <w:rFonts w:ascii="Times New Roman" w:hAnsi="Times New Roman"/>
          <w:color w:val="000000"/>
          <w:sz w:val="28"/>
          <w:szCs w:val="28"/>
        </w:rPr>
        <w:t xml:space="preserve"> і профілактичної роботи з пожежної, техногенної та мінної безпеки, н</w:t>
      </w:r>
      <w:r>
        <w:rPr>
          <w:rStyle w:val="a9"/>
          <w:rFonts w:ascii="Times New Roman" w:hAnsi="Times New Roman"/>
          <w:b w:val="0"/>
          <w:bCs w:val="0"/>
          <w:color w:val="000000"/>
          <w:sz w:val="28"/>
          <w:szCs w:val="28"/>
        </w:rPr>
        <w:t>авчання населення</w:t>
      </w:r>
      <w:r>
        <w:rPr>
          <w:rFonts w:ascii="Times New Roman" w:hAnsi="Times New Roman"/>
          <w:color w:val="000000"/>
          <w:sz w:val="28"/>
          <w:szCs w:val="28"/>
        </w:rPr>
        <w:t xml:space="preserve"> правилам поведінки під час надзвичайних ситуацій, к</w:t>
      </w:r>
      <w:r>
        <w:rPr>
          <w:rStyle w:val="a9"/>
          <w:rFonts w:ascii="Times New Roman" w:hAnsi="Times New Roman"/>
          <w:b w:val="0"/>
          <w:bCs w:val="0"/>
          <w:color w:val="000000"/>
          <w:sz w:val="28"/>
          <w:szCs w:val="28"/>
        </w:rPr>
        <w:t>онтролю за станом укриттів</w:t>
      </w:r>
      <w:r>
        <w:rPr>
          <w:rFonts w:ascii="Times New Roman" w:hAnsi="Times New Roman"/>
          <w:color w:val="000000"/>
          <w:sz w:val="28"/>
          <w:szCs w:val="28"/>
        </w:rPr>
        <w:t xml:space="preserve"> та впровадження заходів для їхнього належного утримання, н</w:t>
      </w:r>
      <w:r>
        <w:rPr>
          <w:rStyle w:val="a9"/>
          <w:rFonts w:ascii="Times New Roman" w:hAnsi="Times New Roman"/>
          <w:b w:val="0"/>
          <w:bCs w:val="0"/>
          <w:color w:val="000000"/>
          <w:sz w:val="28"/>
          <w:szCs w:val="28"/>
        </w:rPr>
        <w:t>аданні консультативної допомоги</w:t>
      </w:r>
      <w:r>
        <w:rPr>
          <w:rFonts w:ascii="Times New Roman" w:hAnsi="Times New Roman"/>
          <w:color w:val="000000"/>
          <w:sz w:val="28"/>
          <w:szCs w:val="28"/>
        </w:rPr>
        <w:t xml:space="preserve"> місцевій владі щодо забезпечення роботи «Пунктів незламності».</w:t>
      </w:r>
    </w:p>
    <w:p w:rsidR="00DB6412" w:rsidRDefault="00DB6412">
      <w:pPr>
        <w:spacing w:after="0" w:line="240" w:lineRule="auto"/>
        <w:ind w:firstLine="720"/>
        <w:jc w:val="both"/>
        <w:rPr>
          <w:rFonts w:ascii="Times New Roman" w:hAnsi="Times New Roman"/>
          <w:color w:val="000000"/>
          <w:sz w:val="28"/>
          <w:szCs w:val="28"/>
        </w:rPr>
      </w:pPr>
    </w:p>
    <w:p w:rsidR="00DB6412" w:rsidRDefault="00DC7A07">
      <w:pPr>
        <w:spacing w:after="0" w:line="240" w:lineRule="auto"/>
        <w:ind w:firstLine="700"/>
        <w:jc w:val="center"/>
        <w:rPr>
          <w:b/>
          <w:bCs/>
        </w:rPr>
      </w:pPr>
      <w:r>
        <w:rPr>
          <w:rFonts w:ascii="Times New Roman" w:hAnsi="Times New Roman" w:cs="Times New Roman"/>
          <w:b/>
          <w:bCs/>
          <w:sz w:val="28"/>
          <w:szCs w:val="28"/>
        </w:rPr>
        <w:t>І</w:t>
      </w:r>
      <w:r>
        <w:rPr>
          <w:rFonts w:ascii="Times New Roman" w:hAnsi="Times New Roman" w:cs="Times New Roman"/>
          <w:b/>
          <w:bCs/>
          <w:sz w:val="28"/>
          <w:szCs w:val="28"/>
          <w:lang w:val="en-US"/>
        </w:rPr>
        <w:t>V</w:t>
      </w:r>
      <w:r>
        <w:rPr>
          <w:rFonts w:ascii="Times New Roman" w:hAnsi="Times New Roman" w:cs="Times New Roman"/>
          <w:b/>
          <w:bCs/>
          <w:sz w:val="28"/>
          <w:szCs w:val="28"/>
        </w:rPr>
        <w:t>. Обґрунтовування шляхів і заходів розв’язання проблеми, обсягів та джерел фінансування, строки виконання Програми</w:t>
      </w:r>
    </w:p>
    <w:p w:rsidR="00DB6412" w:rsidRDefault="00DB6412">
      <w:pPr>
        <w:spacing w:after="0" w:line="240" w:lineRule="auto"/>
        <w:ind w:firstLine="700"/>
        <w:jc w:val="both"/>
        <w:rPr>
          <w:rFonts w:ascii="Times New Roman" w:hAnsi="Times New Roman" w:cs="Times New Roman"/>
          <w:sz w:val="28"/>
          <w:szCs w:val="28"/>
        </w:rPr>
      </w:pPr>
    </w:p>
    <w:p w:rsidR="00DB6412" w:rsidRDefault="00DC7A07">
      <w:pPr>
        <w:pStyle w:val="a4"/>
        <w:ind w:left="0" w:firstLine="567"/>
        <w:rPr>
          <w:szCs w:val="28"/>
        </w:rPr>
      </w:pPr>
      <w:r>
        <w:rPr>
          <w:szCs w:val="28"/>
        </w:rPr>
        <w:t>Джерелом фінансування пр</w:t>
      </w:r>
      <w:r w:rsidR="00134766">
        <w:rPr>
          <w:szCs w:val="28"/>
        </w:rPr>
        <w:t>ограми є бюджет Великокучурівської</w:t>
      </w:r>
      <w:r>
        <w:rPr>
          <w:szCs w:val="28"/>
        </w:rPr>
        <w:t xml:space="preserve"> </w:t>
      </w:r>
      <w:r w:rsidR="00D376EF">
        <w:rPr>
          <w:szCs w:val="28"/>
        </w:rPr>
        <w:t>територіальної громади</w:t>
      </w:r>
      <w:r>
        <w:rPr>
          <w:szCs w:val="28"/>
        </w:rPr>
        <w:t>, державний бюджет, обласний бюджет, інші джерела фінансування.</w:t>
      </w:r>
    </w:p>
    <w:p w:rsidR="00DB6412" w:rsidRPr="000F1370" w:rsidRDefault="000F1370" w:rsidP="000F1370">
      <w:pPr>
        <w:pStyle w:val="1"/>
        <w:ind w:firstLine="566"/>
        <w:jc w:val="both"/>
        <w:rPr>
          <w:b w:val="0"/>
        </w:rPr>
      </w:pPr>
      <w:r w:rsidRPr="000F1370">
        <w:rPr>
          <w:b w:val="0"/>
        </w:rPr>
        <w:t>Ресурсне забезпечення</w:t>
      </w:r>
      <w:r w:rsidRPr="000F1370">
        <w:rPr>
          <w:b w:val="0"/>
          <w:spacing w:val="-2"/>
        </w:rPr>
        <w:t xml:space="preserve"> </w:t>
      </w:r>
      <w:r w:rsidRPr="000F1370">
        <w:rPr>
          <w:b w:val="0"/>
        </w:rPr>
        <w:t xml:space="preserve">реалізації </w:t>
      </w:r>
      <w:r w:rsidR="00134766">
        <w:rPr>
          <w:b w:val="0"/>
          <w:spacing w:val="-2"/>
        </w:rPr>
        <w:t xml:space="preserve">Комплексної </w:t>
      </w:r>
      <w:r>
        <w:rPr>
          <w:b w:val="0"/>
          <w:spacing w:val="-2"/>
        </w:rPr>
        <w:t xml:space="preserve"> програми </w:t>
      </w:r>
      <w:r w:rsidRPr="000F1370">
        <w:rPr>
          <w:b w:val="0"/>
          <w:spacing w:val="-2"/>
        </w:rPr>
        <w:t>захисту  населе</w:t>
      </w:r>
      <w:r w:rsidR="00134766">
        <w:rPr>
          <w:b w:val="0"/>
          <w:spacing w:val="-2"/>
        </w:rPr>
        <w:t>ння і території</w:t>
      </w:r>
      <w:r w:rsidRPr="000F1370">
        <w:rPr>
          <w:b w:val="0"/>
          <w:spacing w:val="-2"/>
        </w:rPr>
        <w:t xml:space="preserve"> ради від надзвичайних ситуацій на 2026-2028 роки </w:t>
      </w:r>
      <w:r w:rsidRPr="000F1370">
        <w:rPr>
          <w:b w:val="0"/>
        </w:rPr>
        <w:t xml:space="preserve">подано в </w:t>
      </w:r>
      <w:r w:rsidR="00DC7A07" w:rsidRPr="000F1370">
        <w:rPr>
          <w:b w:val="0"/>
        </w:rPr>
        <w:t>додатку 1</w:t>
      </w:r>
      <w:r w:rsidRPr="000F1370">
        <w:rPr>
          <w:b w:val="0"/>
        </w:rPr>
        <w:t xml:space="preserve"> до Програми</w:t>
      </w:r>
      <w:r w:rsidR="00DC7A07" w:rsidRPr="000F1370">
        <w:rPr>
          <w:b w:val="0"/>
        </w:rPr>
        <w:t>.</w:t>
      </w:r>
    </w:p>
    <w:p w:rsidR="00DB6412" w:rsidRDefault="000F1370">
      <w:pPr>
        <w:pStyle w:val="a4"/>
        <w:ind w:left="0" w:firstLine="567"/>
        <w:rPr>
          <w:szCs w:val="28"/>
        </w:rPr>
      </w:pPr>
      <w:r>
        <w:rPr>
          <w:spacing w:val="-2"/>
        </w:rPr>
        <w:t>Завдання та обсяги виконання робіт для</w:t>
      </w:r>
      <w:r w:rsidR="0052625B">
        <w:rPr>
          <w:spacing w:val="-2"/>
        </w:rPr>
        <w:t xml:space="preserve"> реалізації Комплексної </w:t>
      </w:r>
      <w:r>
        <w:rPr>
          <w:spacing w:val="-2"/>
        </w:rPr>
        <w:t xml:space="preserve"> програми  захисту  насел</w:t>
      </w:r>
      <w:r w:rsidR="0052625B">
        <w:rPr>
          <w:spacing w:val="-2"/>
        </w:rPr>
        <w:t>ення і  території Великокучурівської територіальної громади</w:t>
      </w:r>
      <w:r>
        <w:rPr>
          <w:spacing w:val="-2"/>
        </w:rPr>
        <w:t xml:space="preserve"> від надзвичайних ситуацій на 2026-2028 роки</w:t>
      </w:r>
      <w:r>
        <w:rPr>
          <w:szCs w:val="28"/>
        </w:rPr>
        <w:t xml:space="preserve"> передбачено в додатку 2 до Програми.</w:t>
      </w:r>
    </w:p>
    <w:p w:rsidR="0052625B" w:rsidRDefault="0052625B">
      <w:pPr>
        <w:pStyle w:val="a4"/>
        <w:ind w:left="0" w:firstLine="567"/>
        <w:rPr>
          <w:szCs w:val="28"/>
        </w:rPr>
      </w:pPr>
    </w:p>
    <w:p w:rsidR="00DB6412" w:rsidRDefault="00DC7A07">
      <w:pPr>
        <w:pStyle w:val="a4"/>
        <w:ind w:left="0" w:firstLine="567"/>
        <w:jc w:val="center"/>
        <w:rPr>
          <w:b/>
          <w:bCs/>
        </w:rPr>
      </w:pPr>
      <w:r>
        <w:rPr>
          <w:b/>
          <w:bCs/>
          <w:szCs w:val="28"/>
          <w:lang w:val="en-US"/>
        </w:rPr>
        <w:t>V</w:t>
      </w:r>
      <w:r>
        <w:rPr>
          <w:b/>
          <w:bCs/>
          <w:szCs w:val="28"/>
        </w:rPr>
        <w:t>. Завдання і заходи Програми та результативні показники</w:t>
      </w:r>
    </w:p>
    <w:p w:rsidR="00DB6412" w:rsidRDefault="00DB6412">
      <w:pPr>
        <w:spacing w:after="0" w:line="240" w:lineRule="auto"/>
        <w:ind w:firstLine="700"/>
        <w:jc w:val="both"/>
        <w:rPr>
          <w:rFonts w:ascii="Times New Roman" w:hAnsi="Times New Roman" w:cs="Times New Roman"/>
          <w:sz w:val="28"/>
          <w:szCs w:val="28"/>
        </w:rPr>
      </w:pPr>
    </w:p>
    <w:p w:rsidR="00DB6412" w:rsidRDefault="00DC7A07">
      <w:pPr>
        <w:pStyle w:val="a6"/>
        <w:ind w:firstLine="709"/>
        <w:jc w:val="both"/>
        <w:rPr>
          <w:rFonts w:ascii="Times New Roman" w:eastAsia="MS Mincho" w:hAnsi="Times New Roman"/>
          <w:sz w:val="28"/>
          <w:szCs w:val="28"/>
        </w:rPr>
      </w:pPr>
      <w:r>
        <w:rPr>
          <w:rFonts w:ascii="Times New Roman" w:eastAsia="MS Mincho" w:hAnsi="Times New Roman"/>
          <w:bCs/>
          <w:sz w:val="28"/>
          <w:szCs w:val="28"/>
        </w:rPr>
        <w:t xml:space="preserve">В результаті виконання Програми прогнозується значне підвищення рівня функціонування єдиної державної системи цивільного захисту. Внаслідок цього будуть створені позитивні умови щодо  реалізації в громаді </w:t>
      </w:r>
      <w:r>
        <w:rPr>
          <w:rFonts w:ascii="Times New Roman" w:eastAsia="MS Mincho" w:hAnsi="Times New Roman"/>
          <w:bCs/>
          <w:sz w:val="28"/>
          <w:szCs w:val="28"/>
        </w:rPr>
        <w:lastRenderedPageBreak/>
        <w:t>державної політики у сферах діяльності, які спрямовані на максимально можливе, системне та економічно обґрунтоване зменшення негативного впливу надзвичайних ситуацій (подій) та їх наслідків на населення, об'єкти господарювання та довкілля</w:t>
      </w:r>
      <w:r>
        <w:rPr>
          <w:rFonts w:ascii="Times New Roman" w:eastAsia="MS Mincho" w:hAnsi="Times New Roman"/>
          <w:sz w:val="28"/>
          <w:szCs w:val="28"/>
        </w:rPr>
        <w:t>:</w:t>
      </w:r>
    </w:p>
    <w:p w:rsidR="00DB6412" w:rsidRDefault="00DC7A07">
      <w:pPr>
        <w:pStyle w:val="a6"/>
        <w:numPr>
          <w:ilvl w:val="0"/>
          <w:numId w:val="1"/>
        </w:numPr>
        <w:tabs>
          <w:tab w:val="left" w:pos="851"/>
        </w:tabs>
        <w:ind w:left="0" w:firstLine="709"/>
        <w:jc w:val="both"/>
        <w:rPr>
          <w:rFonts w:ascii="Times New Roman" w:eastAsia="MS Mincho" w:hAnsi="Times New Roman"/>
          <w:sz w:val="28"/>
          <w:szCs w:val="28"/>
        </w:rPr>
      </w:pPr>
      <w:r>
        <w:rPr>
          <w:rFonts w:ascii="Times New Roman" w:eastAsia="MS Mincho" w:hAnsi="Times New Roman"/>
          <w:sz w:val="28"/>
          <w:szCs w:val="28"/>
        </w:rPr>
        <w:t>зменшення збитків від наслідків надзвичайних ситуацій;</w:t>
      </w:r>
    </w:p>
    <w:p w:rsidR="00DB6412" w:rsidRDefault="00DC7A07">
      <w:pPr>
        <w:pStyle w:val="a6"/>
        <w:numPr>
          <w:ilvl w:val="0"/>
          <w:numId w:val="1"/>
        </w:numPr>
        <w:tabs>
          <w:tab w:val="left" w:pos="851"/>
        </w:tabs>
        <w:ind w:left="0" w:firstLine="709"/>
        <w:jc w:val="both"/>
        <w:rPr>
          <w:rFonts w:ascii="Times New Roman" w:eastAsia="MS Mincho" w:hAnsi="Times New Roman"/>
          <w:sz w:val="28"/>
          <w:szCs w:val="28"/>
        </w:rPr>
      </w:pPr>
      <w:r>
        <w:rPr>
          <w:rFonts w:ascii="Times New Roman" w:eastAsia="MS Mincho" w:hAnsi="Times New Roman"/>
          <w:sz w:val="28"/>
          <w:szCs w:val="28"/>
        </w:rPr>
        <w:t>реалізація запланованого комплексу заходів щодо запобігання виникненню надзвичайних ситуацій (подій) техногенного та природного походження сприятиме зменшенню їх кількості на території громади, зменшенню бюджетних витрат на ліквідацію наслідків надзвичайних ситуацій (подій) та зменшенню  втрат населення;</w:t>
      </w:r>
    </w:p>
    <w:p w:rsidR="00DB6412" w:rsidRDefault="00DC7A07">
      <w:pPr>
        <w:pStyle w:val="a6"/>
        <w:numPr>
          <w:ilvl w:val="0"/>
          <w:numId w:val="1"/>
        </w:numPr>
        <w:tabs>
          <w:tab w:val="left" w:pos="851"/>
        </w:tabs>
        <w:ind w:left="0" w:firstLine="709"/>
        <w:jc w:val="both"/>
        <w:rPr>
          <w:rFonts w:ascii="Times New Roman" w:eastAsia="MS Mincho" w:hAnsi="Times New Roman"/>
          <w:sz w:val="28"/>
          <w:szCs w:val="28"/>
        </w:rPr>
      </w:pPr>
      <w:r>
        <w:rPr>
          <w:rFonts w:ascii="Times New Roman" w:eastAsia="MS Mincho" w:hAnsi="Times New Roman"/>
          <w:sz w:val="28"/>
          <w:szCs w:val="28"/>
        </w:rPr>
        <w:t>реалізація передбачених Програмою заходів, спрямованих на  розвиток та вдосконалення сил реагування, сприятиме розширенню діапазону дій аварійно-рятувальних підрозділів (команд), підвищенню оперативності та ефективності проведення першочергових аварійно-рятувальних робіт, наслідком чого має стати зменшення втрат від надзвичайних ситуацій (подій);</w:t>
      </w:r>
    </w:p>
    <w:p w:rsidR="00DB6412" w:rsidRDefault="00DC7A07">
      <w:pPr>
        <w:pStyle w:val="a6"/>
        <w:numPr>
          <w:ilvl w:val="0"/>
          <w:numId w:val="1"/>
        </w:numPr>
        <w:tabs>
          <w:tab w:val="left" w:pos="851"/>
        </w:tabs>
        <w:ind w:left="0" w:firstLine="709"/>
        <w:jc w:val="both"/>
        <w:rPr>
          <w:rFonts w:ascii="Times New Roman" w:eastAsia="MS Mincho" w:hAnsi="Times New Roman"/>
          <w:sz w:val="28"/>
          <w:szCs w:val="28"/>
        </w:rPr>
      </w:pPr>
      <w:r>
        <w:rPr>
          <w:rFonts w:ascii="Times New Roman" w:eastAsia="MS Mincho" w:hAnsi="Times New Roman"/>
          <w:sz w:val="28"/>
          <w:szCs w:val="28"/>
        </w:rPr>
        <w:t>виконання заходів Програми дасть змогу забезпечити населення, яке потрапляє у зону небезпеки, засобами радіаційного та хімічного захисту, що дозволить суттєво підвищити рівень безпеки та захищеність від впливу шкідливих техногенних факторів.</w:t>
      </w:r>
    </w:p>
    <w:p w:rsidR="00DB6412" w:rsidRDefault="00DC7A07">
      <w:pPr>
        <w:pStyle w:val="a6"/>
        <w:ind w:firstLine="709"/>
        <w:jc w:val="both"/>
        <w:rPr>
          <w:rFonts w:ascii="Times New Roman" w:eastAsia="MS Mincho" w:hAnsi="Times New Roman"/>
          <w:sz w:val="28"/>
          <w:szCs w:val="28"/>
        </w:rPr>
      </w:pPr>
      <w:r>
        <w:rPr>
          <w:rFonts w:ascii="Times New Roman" w:eastAsia="MS Mincho" w:hAnsi="Times New Roman"/>
          <w:sz w:val="28"/>
          <w:szCs w:val="28"/>
        </w:rPr>
        <w:t>Ефективність системного регулювання безпекою доведена позитивним досвідом розвинених країн Європи, в яких вже протягом тривалого часу впроваджуються превентивні заходи, що значно зменшило кількість надзвичайних ситуацій (подій) техногенного походження та зменшило втрати від надзвичайних ситуацій природного характеру.</w:t>
      </w:r>
    </w:p>
    <w:p w:rsidR="00DB6412" w:rsidRDefault="00DC7A07">
      <w:pPr>
        <w:pStyle w:val="a6"/>
        <w:ind w:firstLine="709"/>
        <w:jc w:val="both"/>
        <w:rPr>
          <w:rFonts w:ascii="Times New Roman" w:eastAsia="MS Mincho" w:hAnsi="Times New Roman"/>
          <w:sz w:val="28"/>
          <w:szCs w:val="28"/>
        </w:rPr>
      </w:pPr>
      <w:r>
        <w:rPr>
          <w:rFonts w:ascii="Times New Roman" w:eastAsia="MS Mincho" w:hAnsi="Times New Roman"/>
          <w:sz w:val="28"/>
          <w:szCs w:val="28"/>
        </w:rPr>
        <w:t>Реалізація заходів Програми дасть змогу використати науковий, технічний та організаційний досвід з метою значного підвищення рівня практичного запровадження в громаді Єдиної державної системи попередження  виникнення надзвичайних ситуацій (подій) техногенного та природного характеру (зниження рівня негативного впливу),  готовності сил і засобів до реагування щодо захисту населення і територій та надання допомоги населенню з ліквідації  наслідків в інтересах безпеки окремої людини, суспільства  та довкілля.</w:t>
      </w:r>
    </w:p>
    <w:p w:rsidR="00DB6412" w:rsidRDefault="00DB6412">
      <w:pPr>
        <w:spacing w:after="0" w:line="240" w:lineRule="auto"/>
        <w:jc w:val="both"/>
        <w:rPr>
          <w:rFonts w:ascii="Times New Roman" w:hAnsi="Times New Roman" w:cs="Times New Roman"/>
          <w:sz w:val="28"/>
          <w:szCs w:val="28"/>
        </w:rPr>
      </w:pPr>
    </w:p>
    <w:p w:rsidR="00DB6412" w:rsidRDefault="00DC7A07">
      <w:pPr>
        <w:spacing w:after="0" w:line="240" w:lineRule="auto"/>
        <w:jc w:val="center"/>
      </w:pPr>
      <w:r>
        <w:rPr>
          <w:rFonts w:ascii="Times New Roman" w:hAnsi="Times New Roman" w:cs="Times New Roman"/>
          <w:b/>
          <w:bCs/>
          <w:sz w:val="28"/>
          <w:szCs w:val="28"/>
          <w:lang w:val="en-US"/>
        </w:rPr>
        <w:t>VI</w:t>
      </w:r>
      <w:r>
        <w:rPr>
          <w:rFonts w:ascii="Times New Roman" w:hAnsi="Times New Roman" w:cs="Times New Roman"/>
          <w:b/>
          <w:bCs/>
          <w:sz w:val="28"/>
          <w:szCs w:val="28"/>
        </w:rPr>
        <w:t>. Координація та контроль за ходом виконання Програми</w:t>
      </w:r>
    </w:p>
    <w:p w:rsidR="00DB6412" w:rsidRDefault="00DB6412">
      <w:pPr>
        <w:spacing w:after="0" w:line="240" w:lineRule="auto"/>
        <w:jc w:val="center"/>
        <w:rPr>
          <w:rFonts w:ascii="Times New Roman" w:hAnsi="Times New Roman" w:cs="Times New Roman"/>
          <w:sz w:val="28"/>
          <w:szCs w:val="28"/>
        </w:rPr>
      </w:pPr>
    </w:p>
    <w:p w:rsidR="00DB6412" w:rsidRDefault="00DC7A07">
      <w:pPr>
        <w:pStyle w:val="a4"/>
        <w:ind w:left="0"/>
        <w:rPr>
          <w:szCs w:val="28"/>
        </w:rPr>
      </w:pPr>
      <w:r>
        <w:rPr>
          <w:szCs w:val="28"/>
        </w:rPr>
        <w:t xml:space="preserve">Координацію дій залучених виконавчих органів влади до роботи над програмою    та    контроль   за    проведенням   заходів </w:t>
      </w:r>
      <w:r w:rsidR="0052625B">
        <w:rPr>
          <w:szCs w:val="28"/>
        </w:rPr>
        <w:t xml:space="preserve">  здійснює   Великокучурівська територіальна громада та Чернівецьке </w:t>
      </w:r>
      <w:r>
        <w:rPr>
          <w:szCs w:val="28"/>
        </w:rPr>
        <w:t xml:space="preserve"> районне управління цивільного захисту та превентивної діяльності Головно</w:t>
      </w:r>
      <w:r w:rsidR="0052625B">
        <w:rPr>
          <w:szCs w:val="28"/>
        </w:rPr>
        <w:t>го управління ДСНС України у Чернівецькій</w:t>
      </w:r>
      <w:r>
        <w:rPr>
          <w:szCs w:val="28"/>
        </w:rPr>
        <w:t xml:space="preserve"> області.</w:t>
      </w:r>
    </w:p>
    <w:p w:rsidR="00DB6412" w:rsidRDefault="00DB6412">
      <w:pPr>
        <w:pStyle w:val="a4"/>
        <w:ind w:left="0"/>
        <w:rPr>
          <w:szCs w:val="28"/>
        </w:rPr>
      </w:pPr>
    </w:p>
    <w:p w:rsidR="00DB6412" w:rsidRDefault="00DB6412">
      <w:pPr>
        <w:pStyle w:val="a4"/>
        <w:ind w:left="0"/>
        <w:rPr>
          <w:b/>
          <w:szCs w:val="28"/>
        </w:rPr>
      </w:pPr>
    </w:p>
    <w:p w:rsidR="00DB6412" w:rsidRDefault="00DB6412">
      <w:pPr>
        <w:spacing w:after="0" w:line="240" w:lineRule="auto"/>
        <w:jc w:val="both"/>
        <w:rPr>
          <w:shd w:val="clear" w:color="auto" w:fill="FFFF00"/>
        </w:rPr>
      </w:pPr>
    </w:p>
    <w:p w:rsidR="00DB6412" w:rsidRDefault="00DB6412">
      <w:pPr>
        <w:spacing w:after="0" w:line="240" w:lineRule="auto"/>
        <w:jc w:val="both"/>
        <w:rPr>
          <w:rFonts w:ascii="Times New Roman" w:hAnsi="Times New Roman" w:cs="Times New Roman"/>
          <w:sz w:val="28"/>
          <w:szCs w:val="28"/>
        </w:rPr>
      </w:pPr>
    </w:p>
    <w:sectPr w:rsidR="00DB6412" w:rsidSect="00AB1128">
      <w:pgSz w:w="11906" w:h="16838"/>
      <w:pgMar w:top="1134" w:right="851" w:bottom="1134" w:left="1701"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Times New Roman;Times;serif">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2A6B4D"/>
    <w:multiLevelType w:val="multilevel"/>
    <w:tmpl w:val="5FACB05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E3F47DB"/>
    <w:multiLevelType w:val="multilevel"/>
    <w:tmpl w:val="08D40CE8"/>
    <w:lvl w:ilvl="0">
      <w:numFmt w:val="bullet"/>
      <w:lvlText w:val="-"/>
      <w:lvlJc w:val="left"/>
      <w:pPr>
        <w:tabs>
          <w:tab w:val="num" w:pos="0"/>
        </w:tabs>
        <w:ind w:left="4613" w:hanging="360"/>
      </w:pPr>
      <w:rPr>
        <w:rFonts w:ascii="Times New Roman" w:hAnsi="Times New Roman" w:cs="Times New Roman" w:hint="default"/>
      </w:rPr>
    </w:lvl>
    <w:lvl w:ilvl="1">
      <w:start w:val="1"/>
      <w:numFmt w:val="bullet"/>
      <w:lvlText w:val="o"/>
      <w:lvlJc w:val="left"/>
      <w:pPr>
        <w:tabs>
          <w:tab w:val="num" w:pos="0"/>
        </w:tabs>
        <w:ind w:left="1789" w:hanging="360"/>
      </w:pPr>
      <w:rPr>
        <w:rFonts w:ascii="Courier New" w:hAnsi="Courier New" w:cs="Courier New" w:hint="default"/>
      </w:rPr>
    </w:lvl>
    <w:lvl w:ilvl="2">
      <w:start w:val="1"/>
      <w:numFmt w:val="bullet"/>
      <w:lvlText w:val=""/>
      <w:lvlJc w:val="left"/>
      <w:pPr>
        <w:tabs>
          <w:tab w:val="num" w:pos="0"/>
        </w:tabs>
        <w:ind w:left="2509" w:hanging="360"/>
      </w:pPr>
      <w:rPr>
        <w:rFonts w:ascii="Wingdings" w:hAnsi="Wingdings" w:cs="Wingdings" w:hint="default"/>
      </w:rPr>
    </w:lvl>
    <w:lvl w:ilvl="3">
      <w:start w:val="1"/>
      <w:numFmt w:val="bullet"/>
      <w:lvlText w:val=""/>
      <w:lvlJc w:val="left"/>
      <w:pPr>
        <w:tabs>
          <w:tab w:val="num" w:pos="0"/>
        </w:tabs>
        <w:ind w:left="3229" w:hanging="360"/>
      </w:pPr>
      <w:rPr>
        <w:rFonts w:ascii="Symbol" w:hAnsi="Symbol" w:cs="Symbol" w:hint="default"/>
      </w:rPr>
    </w:lvl>
    <w:lvl w:ilvl="4">
      <w:start w:val="1"/>
      <w:numFmt w:val="bullet"/>
      <w:lvlText w:val="o"/>
      <w:lvlJc w:val="left"/>
      <w:pPr>
        <w:tabs>
          <w:tab w:val="num" w:pos="0"/>
        </w:tabs>
        <w:ind w:left="3949" w:hanging="360"/>
      </w:pPr>
      <w:rPr>
        <w:rFonts w:ascii="Courier New" w:hAnsi="Courier New" w:cs="Courier New" w:hint="default"/>
      </w:rPr>
    </w:lvl>
    <w:lvl w:ilvl="5">
      <w:start w:val="1"/>
      <w:numFmt w:val="bullet"/>
      <w:lvlText w:val=""/>
      <w:lvlJc w:val="left"/>
      <w:pPr>
        <w:tabs>
          <w:tab w:val="num" w:pos="0"/>
        </w:tabs>
        <w:ind w:left="4669" w:hanging="360"/>
      </w:pPr>
      <w:rPr>
        <w:rFonts w:ascii="Wingdings" w:hAnsi="Wingdings" w:cs="Wingdings" w:hint="default"/>
      </w:rPr>
    </w:lvl>
    <w:lvl w:ilvl="6">
      <w:start w:val="1"/>
      <w:numFmt w:val="bullet"/>
      <w:lvlText w:val=""/>
      <w:lvlJc w:val="left"/>
      <w:pPr>
        <w:tabs>
          <w:tab w:val="num" w:pos="0"/>
        </w:tabs>
        <w:ind w:left="5389" w:hanging="360"/>
      </w:pPr>
      <w:rPr>
        <w:rFonts w:ascii="Symbol" w:hAnsi="Symbol" w:cs="Symbol" w:hint="default"/>
      </w:rPr>
    </w:lvl>
    <w:lvl w:ilvl="7">
      <w:start w:val="1"/>
      <w:numFmt w:val="bullet"/>
      <w:lvlText w:val="o"/>
      <w:lvlJc w:val="left"/>
      <w:pPr>
        <w:tabs>
          <w:tab w:val="num" w:pos="0"/>
        </w:tabs>
        <w:ind w:left="6109" w:hanging="360"/>
      </w:pPr>
      <w:rPr>
        <w:rFonts w:ascii="Courier New" w:hAnsi="Courier New" w:cs="Courier New" w:hint="default"/>
      </w:rPr>
    </w:lvl>
    <w:lvl w:ilvl="8">
      <w:start w:val="1"/>
      <w:numFmt w:val="bullet"/>
      <w:lvlText w:val=""/>
      <w:lvlJc w:val="left"/>
      <w:pPr>
        <w:tabs>
          <w:tab w:val="num" w:pos="0"/>
        </w:tabs>
        <w:ind w:left="6829" w:hanging="360"/>
      </w:pPr>
      <w:rPr>
        <w:rFonts w:ascii="Wingdings" w:hAnsi="Wingdings" w:cs="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drawingGridHorizontalSpacing w:val="12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412"/>
    <w:rsid w:val="000B2EE8"/>
    <w:rsid w:val="000F1370"/>
    <w:rsid w:val="00134766"/>
    <w:rsid w:val="001576D4"/>
    <w:rsid w:val="004A721A"/>
    <w:rsid w:val="0052625B"/>
    <w:rsid w:val="00814E7D"/>
    <w:rsid w:val="00843F54"/>
    <w:rsid w:val="0087362C"/>
    <w:rsid w:val="008B38D3"/>
    <w:rsid w:val="009929AF"/>
    <w:rsid w:val="00A0312E"/>
    <w:rsid w:val="00A65409"/>
    <w:rsid w:val="00A86F57"/>
    <w:rsid w:val="00AB1128"/>
    <w:rsid w:val="00AB5500"/>
    <w:rsid w:val="00AB5DEB"/>
    <w:rsid w:val="00B028C4"/>
    <w:rsid w:val="00B931CE"/>
    <w:rsid w:val="00C830AF"/>
    <w:rsid w:val="00C8518E"/>
    <w:rsid w:val="00D376EF"/>
    <w:rsid w:val="00DB00F2"/>
    <w:rsid w:val="00DB6412"/>
    <w:rsid w:val="00DC7A07"/>
    <w:rsid w:val="00EB170E"/>
    <w:rsid w:val="00F5698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4086126-8E58-4BC5-A4AE-3CE119242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uk-UA" w:eastAsia="uk-UA"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3673"/>
    <w:pPr>
      <w:spacing w:after="200" w:line="276" w:lineRule="auto"/>
    </w:pPr>
  </w:style>
  <w:style w:type="paragraph" w:styleId="1">
    <w:name w:val="heading 1"/>
    <w:basedOn w:val="a"/>
    <w:link w:val="10"/>
    <w:qFormat/>
    <w:rsid w:val="000F1370"/>
    <w:pPr>
      <w:widowControl w:val="0"/>
      <w:spacing w:after="0" w:line="322" w:lineRule="exact"/>
      <w:ind w:left="1" w:right="1"/>
      <w:jc w:val="center"/>
      <w:outlineLvl w:val="0"/>
    </w:pPr>
    <w:rPr>
      <w:rFonts w:ascii="Times New Roman" w:eastAsia="Times New Roman" w:hAnsi="Times New Roman" w:cs="Times New Roman"/>
      <w:b/>
      <w:bCs/>
      <w:sz w:val="28"/>
      <w:szCs w:val="28"/>
      <w:lang w:eastAsia="en-US"/>
    </w:rPr>
  </w:style>
  <w:style w:type="paragraph" w:styleId="2">
    <w:name w:val="heading 2"/>
    <w:basedOn w:val="a"/>
    <w:link w:val="20"/>
    <w:qFormat/>
    <w:rsid w:val="000F1370"/>
    <w:pPr>
      <w:widowControl w:val="0"/>
      <w:spacing w:after="0" w:line="240" w:lineRule="auto"/>
      <w:ind w:left="17" w:hanging="279"/>
      <w:outlineLvl w:val="1"/>
    </w:pPr>
    <w:rPr>
      <w:rFonts w:ascii="Times New Roman" w:eastAsia="Times New Roman" w:hAnsi="Times New Roman" w:cs="Times New Roman"/>
      <w:b/>
      <w:b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ий текст з відступом Знак"/>
    <w:basedOn w:val="a0"/>
    <w:link w:val="a4"/>
    <w:qFormat/>
    <w:rsid w:val="00197394"/>
    <w:rPr>
      <w:rFonts w:ascii="Times New Roman" w:eastAsia="Times New Roman" w:hAnsi="Times New Roman" w:cs="Times New Roman"/>
      <w:kern w:val="2"/>
      <w:sz w:val="28"/>
      <w:szCs w:val="24"/>
      <w:lang w:eastAsia="ar-SA"/>
    </w:rPr>
  </w:style>
  <w:style w:type="character" w:customStyle="1" w:styleId="a5">
    <w:name w:val="Текст Знак"/>
    <w:basedOn w:val="a0"/>
    <w:link w:val="a6"/>
    <w:qFormat/>
    <w:rsid w:val="00197394"/>
    <w:rPr>
      <w:rFonts w:ascii="Courier New" w:eastAsia="Times New Roman" w:hAnsi="Courier New" w:cs="Times New Roman"/>
      <w:sz w:val="20"/>
      <w:szCs w:val="20"/>
    </w:rPr>
  </w:style>
  <w:style w:type="character" w:customStyle="1" w:styleId="a7">
    <w:name w:val="Основний текст Знак"/>
    <w:basedOn w:val="a0"/>
    <w:link w:val="a8"/>
    <w:uiPriority w:val="99"/>
    <w:semiHidden/>
    <w:qFormat/>
    <w:rsid w:val="00197394"/>
  </w:style>
  <w:style w:type="character" w:styleId="a9">
    <w:name w:val="Strong"/>
    <w:qFormat/>
    <w:rsid w:val="00DB6412"/>
    <w:rPr>
      <w:b/>
      <w:bCs/>
    </w:rPr>
  </w:style>
  <w:style w:type="paragraph" w:customStyle="1" w:styleId="aa">
    <w:name w:val="Заголовок"/>
    <w:basedOn w:val="a"/>
    <w:next w:val="a8"/>
    <w:qFormat/>
    <w:rsid w:val="00DB6412"/>
    <w:pPr>
      <w:keepNext/>
      <w:spacing w:before="240" w:after="120"/>
    </w:pPr>
    <w:rPr>
      <w:rFonts w:ascii="Liberation Sans" w:eastAsia="Noto Sans CJK SC" w:hAnsi="Liberation Sans" w:cs="Lohit Devanagari"/>
      <w:sz w:val="28"/>
      <w:szCs w:val="28"/>
    </w:rPr>
  </w:style>
  <w:style w:type="paragraph" w:styleId="a8">
    <w:name w:val="Body Text"/>
    <w:basedOn w:val="a"/>
    <w:link w:val="a7"/>
    <w:uiPriority w:val="99"/>
    <w:semiHidden/>
    <w:unhideWhenUsed/>
    <w:rsid w:val="00197394"/>
    <w:pPr>
      <w:spacing w:after="120"/>
    </w:pPr>
  </w:style>
  <w:style w:type="paragraph" w:styleId="ab">
    <w:name w:val="List"/>
    <w:basedOn w:val="a8"/>
    <w:rsid w:val="00DB6412"/>
    <w:rPr>
      <w:rFonts w:cs="Arial"/>
    </w:rPr>
  </w:style>
  <w:style w:type="paragraph" w:styleId="ac">
    <w:name w:val="caption"/>
    <w:basedOn w:val="a"/>
    <w:qFormat/>
    <w:rsid w:val="00DB6412"/>
    <w:pPr>
      <w:suppressLineNumbers/>
      <w:spacing w:before="120" w:after="120"/>
    </w:pPr>
    <w:rPr>
      <w:rFonts w:cs="Arial"/>
      <w:i/>
      <w:iCs/>
      <w:sz w:val="24"/>
      <w:szCs w:val="24"/>
    </w:rPr>
  </w:style>
  <w:style w:type="paragraph" w:customStyle="1" w:styleId="ad">
    <w:name w:val="Покажчик"/>
    <w:basedOn w:val="a"/>
    <w:qFormat/>
    <w:rsid w:val="00DB6412"/>
    <w:pPr>
      <w:suppressLineNumbers/>
    </w:pPr>
    <w:rPr>
      <w:rFonts w:cs="Lohit Devanagari"/>
    </w:rPr>
  </w:style>
  <w:style w:type="paragraph" w:customStyle="1" w:styleId="user">
    <w:name w:val="Заголовок (user)"/>
    <w:basedOn w:val="a"/>
    <w:next w:val="a8"/>
    <w:qFormat/>
    <w:rsid w:val="00197394"/>
    <w:pPr>
      <w:keepNext/>
      <w:spacing w:before="240" w:after="120" w:line="240" w:lineRule="auto"/>
      <w:jc w:val="center"/>
    </w:pPr>
    <w:rPr>
      <w:rFonts w:ascii="Arial" w:eastAsia="Microsoft YaHei" w:hAnsi="Arial" w:cs="Mangal"/>
      <w:kern w:val="2"/>
      <w:sz w:val="28"/>
      <w:szCs w:val="28"/>
      <w:lang w:eastAsia="ar-SA"/>
    </w:rPr>
  </w:style>
  <w:style w:type="paragraph" w:customStyle="1" w:styleId="user0">
    <w:name w:val="Покажчик (user)"/>
    <w:basedOn w:val="a"/>
    <w:qFormat/>
    <w:rsid w:val="00DB6412"/>
    <w:pPr>
      <w:suppressLineNumbers/>
    </w:pPr>
    <w:rPr>
      <w:rFonts w:cs="Arial"/>
    </w:rPr>
  </w:style>
  <w:style w:type="paragraph" w:styleId="a4">
    <w:name w:val="Body Text Indent"/>
    <w:basedOn w:val="a"/>
    <w:link w:val="a3"/>
    <w:rsid w:val="00197394"/>
    <w:pPr>
      <w:spacing w:after="0" w:line="240" w:lineRule="auto"/>
      <w:ind w:left="283" w:firstLine="700"/>
      <w:jc w:val="both"/>
    </w:pPr>
    <w:rPr>
      <w:rFonts w:ascii="Times New Roman" w:eastAsia="Times New Roman" w:hAnsi="Times New Roman" w:cs="Times New Roman"/>
      <w:kern w:val="2"/>
      <w:sz w:val="28"/>
      <w:szCs w:val="24"/>
      <w:lang w:eastAsia="ar-SA"/>
    </w:rPr>
  </w:style>
  <w:style w:type="paragraph" w:styleId="a6">
    <w:name w:val="Plain Text"/>
    <w:basedOn w:val="a"/>
    <w:link w:val="a5"/>
    <w:qFormat/>
    <w:rsid w:val="00197394"/>
    <w:pPr>
      <w:spacing w:after="0" w:line="240" w:lineRule="auto"/>
    </w:pPr>
    <w:rPr>
      <w:rFonts w:ascii="Courier New" w:eastAsia="Times New Roman" w:hAnsi="Courier New" w:cs="Times New Roman"/>
      <w:sz w:val="20"/>
      <w:szCs w:val="20"/>
    </w:rPr>
  </w:style>
  <w:style w:type="paragraph" w:customStyle="1" w:styleId="TableParagraph">
    <w:name w:val="Table Paragraph"/>
    <w:basedOn w:val="a"/>
    <w:qFormat/>
    <w:rsid w:val="00DB6412"/>
    <w:pPr>
      <w:spacing w:before="55" w:after="0"/>
    </w:pPr>
    <w:rPr>
      <w:rFonts w:ascii="Times New Roman" w:eastAsia="Times New Roman" w:hAnsi="Times New Roman" w:cs="Times New Roman"/>
      <w:lang w:eastAsia="en-US"/>
    </w:rPr>
  </w:style>
  <w:style w:type="numbering" w:customStyle="1" w:styleId="ae">
    <w:name w:val="Без маркерів"/>
    <w:uiPriority w:val="99"/>
    <w:semiHidden/>
    <w:unhideWhenUsed/>
    <w:qFormat/>
    <w:rsid w:val="00DB6412"/>
  </w:style>
  <w:style w:type="character" w:customStyle="1" w:styleId="10">
    <w:name w:val="Заголовок 1 Знак"/>
    <w:basedOn w:val="a0"/>
    <w:link w:val="1"/>
    <w:rsid w:val="000F1370"/>
    <w:rPr>
      <w:rFonts w:ascii="Times New Roman" w:eastAsia="Times New Roman" w:hAnsi="Times New Roman" w:cs="Times New Roman"/>
      <w:b/>
      <w:bCs/>
      <w:sz w:val="28"/>
      <w:szCs w:val="28"/>
      <w:lang w:eastAsia="en-US"/>
    </w:rPr>
  </w:style>
  <w:style w:type="character" w:customStyle="1" w:styleId="20">
    <w:name w:val="Заголовок 2 Знак"/>
    <w:basedOn w:val="a0"/>
    <w:link w:val="2"/>
    <w:rsid w:val="000F1370"/>
    <w:rPr>
      <w:rFonts w:ascii="Times New Roman" w:eastAsia="Times New Roman" w:hAnsi="Times New Roman" w:cs="Times New Roman"/>
      <w:b/>
      <w:bC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EB84C6-871A-47A4-B1E5-3FB92757B9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2173</Words>
  <Characters>12389</Characters>
  <Application>Microsoft Office Word</Application>
  <DocSecurity>0</DocSecurity>
  <Lines>103</Lines>
  <Paragraphs>29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14533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USER</cp:lastModifiedBy>
  <cp:revision>2</cp:revision>
  <cp:lastPrinted>2020-12-16T08:32:00Z</cp:lastPrinted>
  <dcterms:created xsi:type="dcterms:W3CDTF">2025-12-19T09:44:00Z</dcterms:created>
  <dcterms:modified xsi:type="dcterms:W3CDTF">2025-12-19T09:44:00Z</dcterms:modified>
  <dc:language>uk-UA</dc:language>
</cp:coreProperties>
</file>