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8B8" w:rsidRDefault="00D227C1">
      <w:pPr>
        <w:widowControl w:val="0"/>
        <w:tabs>
          <w:tab w:val="left" w:pos="8376"/>
        </w:tabs>
        <w:spacing w:after="0" w:line="240" w:lineRule="auto"/>
        <w:ind w:left="2272" w:right="2214" w:hanging="38"/>
        <w:jc w:val="center"/>
        <w:rPr>
          <w:rFonts w:ascii="Times New Roman" w:eastAsia="Times New Roman" w:hAnsi="Times New Roman" w:cs="Times New Roman"/>
          <w:sz w:val="16"/>
          <w:szCs w:val="16"/>
          <w:lang w:val="ru-RU" w:eastAsia="ru-RU"/>
        </w:rPr>
      </w:pPr>
      <w:r>
        <w:rPr>
          <w:rFonts w:ascii="Times New Roman" w:eastAsia="Times New Roman" w:hAnsi="Times New Roman" w:cs="Times New Roman"/>
          <w:sz w:val="16"/>
          <w:szCs w:val="16"/>
          <w:lang w:val="ru-RU" w:eastAsia="ru-RU"/>
        </w:rPr>
        <w:t xml:space="preserve"> </w:t>
      </w:r>
      <w:bookmarkStart w:id="0" w:name="_GoBack"/>
      <w:bookmarkEnd w:id="0"/>
      <w:r w:rsidR="00A56B6C">
        <w:rPr>
          <w:rFonts w:ascii="Times New Roman" w:eastAsia="Times New Roman" w:hAnsi="Times New Roman" w:cs="Times New Roman"/>
          <w:sz w:val="16"/>
          <w:szCs w:val="16"/>
          <w:lang w:val="ru-RU" w:eastAsia="ru-RU"/>
        </w:rPr>
        <w:t xml:space="preserve">   </w:t>
      </w:r>
      <w:r w:rsidR="00A56B6C">
        <w:rPr>
          <w:rFonts w:ascii="Arial CYR" w:eastAsia="Times New Roman" w:hAnsi="Arial CYR" w:cs="Arial CYR"/>
          <w:noProof/>
          <w:sz w:val="28"/>
          <w:szCs w:val="28"/>
          <w:lang w:val="ru-RU" w:eastAsia="ru-RU"/>
        </w:rPr>
        <w:drawing>
          <wp:inline distT="0" distB="0" distL="0" distR="0">
            <wp:extent cx="48577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5775" cy="762000"/>
                    </a:xfrm>
                    <a:prstGeom prst="rect">
                      <a:avLst/>
                    </a:prstGeom>
                    <a:solidFill>
                      <a:srgbClr val="FFFFFF"/>
                    </a:solidFill>
                    <a:ln>
                      <a:noFill/>
                    </a:ln>
                  </pic:spPr>
                </pic:pic>
              </a:graphicData>
            </a:graphic>
          </wp:inline>
        </w:drawing>
      </w:r>
    </w:p>
    <w:p w:rsidR="005858B8" w:rsidRDefault="00A56B6C">
      <w:pPr>
        <w:widowControl w:val="0"/>
        <w:tabs>
          <w:tab w:val="left" w:pos="7312"/>
        </w:tabs>
        <w:spacing w:after="0" w:line="240" w:lineRule="auto"/>
        <w:ind w:left="2272" w:right="2214" w:hanging="38"/>
        <w:jc w:val="center"/>
        <w:rPr>
          <w:rFonts w:ascii="Times New Roman CYR" w:eastAsia="Times New Roman" w:hAnsi="Times New Roman CYR" w:cs="Times New Roman CYR"/>
          <w:b/>
          <w:bCs/>
          <w:sz w:val="32"/>
          <w:szCs w:val="32"/>
          <w:lang w:eastAsia="ru-RU"/>
        </w:rPr>
      </w:pPr>
      <w:r>
        <w:rPr>
          <w:rFonts w:ascii="Times New Roman CYR" w:eastAsia="Times New Roman" w:hAnsi="Times New Roman CYR" w:cs="Times New Roman CYR"/>
          <w:b/>
          <w:bCs/>
          <w:sz w:val="32"/>
          <w:szCs w:val="32"/>
          <w:lang w:eastAsia="ru-RU"/>
        </w:rPr>
        <w:t>У К Р А Ї Н А</w:t>
      </w:r>
    </w:p>
    <w:p w:rsidR="005858B8" w:rsidRDefault="00A56B6C">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ВІДДІЛ ОСВІТИ, КУЛЬТУРИ, МОЛОДІ ТА СПОРТУ  </w:t>
      </w:r>
    </w:p>
    <w:p w:rsidR="005858B8" w:rsidRDefault="00A56B6C">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ВЕЛИКОКУЧУРІВСЬКОЇ СІЛЬСЬКОЇ РАДИ</w:t>
      </w:r>
    </w:p>
    <w:p w:rsidR="005858B8" w:rsidRDefault="00A56B6C">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 xml:space="preserve">ЧЕРНІВЕЦЬКОГО РАЙОНУ ЧЕРНІВЕЦЬКОЇ ОБЛАСТІ </w:t>
      </w:r>
    </w:p>
    <w:p w:rsidR="005858B8" w:rsidRDefault="00A56B6C">
      <w:pPr>
        <w:widowControl w:val="0"/>
        <w:spacing w:after="0" w:line="240" w:lineRule="auto"/>
        <w:jc w:val="center"/>
        <w:rPr>
          <w:rFonts w:ascii="Times New Roman CYR" w:eastAsia="Times New Roman" w:hAnsi="Times New Roman CYR" w:cs="Times New Roman CYR"/>
          <w:b/>
          <w:bCs/>
          <w:sz w:val="28"/>
          <w:szCs w:val="28"/>
          <w:lang w:eastAsia="ru-RU"/>
        </w:rPr>
      </w:pPr>
      <w:r>
        <w:rPr>
          <w:rFonts w:ascii="Times New Roman CYR" w:eastAsia="Times New Roman" w:hAnsi="Times New Roman CYR" w:cs="Times New Roman CYR"/>
          <w:b/>
          <w:bCs/>
          <w:sz w:val="28"/>
          <w:szCs w:val="28"/>
          <w:lang w:eastAsia="ru-RU"/>
        </w:rPr>
        <w:t>(Відділ ОКМС Великокучурівської с/р)</w:t>
      </w:r>
    </w:p>
    <w:p w:rsidR="005858B8" w:rsidRDefault="00A56B6C">
      <w:pPr>
        <w:spacing w:after="0" w:line="240" w:lineRule="auto"/>
        <w:jc w:val="center"/>
        <w:rPr>
          <w:rFonts w:ascii="Times New Roman CYR" w:eastAsia="Times New Roman" w:hAnsi="Times New Roman CYR" w:cs="Times New Roman CYR"/>
          <w:bCs/>
          <w:sz w:val="24"/>
          <w:szCs w:val="24"/>
          <w:lang w:eastAsia="ru-RU"/>
        </w:rPr>
      </w:pPr>
      <w:r>
        <w:rPr>
          <w:rFonts w:ascii="Times New Roman CYR" w:eastAsia="Times New Roman" w:hAnsi="Times New Roman CYR" w:cs="Times New Roman CYR"/>
          <w:bCs/>
          <w:sz w:val="24"/>
          <w:szCs w:val="24"/>
          <w:lang w:eastAsia="ru-RU"/>
        </w:rPr>
        <w:t xml:space="preserve">вул. Головна, 1; с. В. Кучурів Чернівецького району  Чернівецької області, 59052;       телефон: </w:t>
      </w:r>
      <w:r>
        <w:rPr>
          <w:rFonts w:ascii="Times New Roman" w:eastAsia="Times New Roman" w:hAnsi="Times New Roman" w:cs="Times New Roman"/>
          <w:sz w:val="20"/>
          <w:szCs w:val="20"/>
          <w:lang w:eastAsia="ru-RU"/>
        </w:rPr>
        <w:t>0504683467</w:t>
      </w:r>
      <w:r>
        <w:rPr>
          <w:rFonts w:ascii="Times New Roman CYR" w:eastAsia="Times New Roman" w:hAnsi="Times New Roman CYR" w:cs="Times New Roman CYR"/>
          <w:bCs/>
          <w:sz w:val="24"/>
          <w:szCs w:val="24"/>
          <w:lang w:eastAsia="ru-RU"/>
        </w:rPr>
        <w:t xml:space="preserve">; </w:t>
      </w:r>
      <w:r>
        <w:rPr>
          <w:rFonts w:ascii="Times New Roman CYR" w:eastAsia="Times New Roman" w:hAnsi="Times New Roman CYR" w:cs="Times New Roman CYR"/>
          <w:bCs/>
          <w:sz w:val="24"/>
          <w:szCs w:val="24"/>
          <w:lang w:val="en-US" w:eastAsia="ru-RU"/>
        </w:rPr>
        <w:t>e</w:t>
      </w:r>
      <w:r>
        <w:rPr>
          <w:rFonts w:ascii="Times New Roman CYR" w:eastAsia="Times New Roman" w:hAnsi="Times New Roman CYR" w:cs="Times New Roman CYR"/>
          <w:bCs/>
          <w:sz w:val="24"/>
          <w:szCs w:val="24"/>
          <w:lang w:val="ru-RU" w:eastAsia="ru-RU"/>
        </w:rPr>
        <w:t>-</w:t>
      </w:r>
      <w:r>
        <w:rPr>
          <w:rFonts w:ascii="Times New Roman CYR" w:eastAsia="Times New Roman" w:hAnsi="Times New Roman CYR" w:cs="Times New Roman CYR"/>
          <w:bCs/>
          <w:sz w:val="24"/>
          <w:szCs w:val="24"/>
          <w:lang w:val="en-US" w:eastAsia="ru-RU"/>
        </w:rPr>
        <w:t>mail</w:t>
      </w:r>
      <w:r>
        <w:rPr>
          <w:rFonts w:ascii="Times New Roman CYR" w:eastAsia="Times New Roman" w:hAnsi="Times New Roman CYR" w:cs="Times New Roman CYR"/>
          <w:bCs/>
          <w:sz w:val="24"/>
          <w:szCs w:val="24"/>
          <w:lang w:eastAsia="ru-RU"/>
        </w:rPr>
        <w:t>:</w:t>
      </w:r>
      <w:r>
        <w:rPr>
          <w:rFonts w:ascii="Times New Roman CYR" w:eastAsia="Times New Roman" w:hAnsi="Times New Roman CYR" w:cs="Times New Roman CYR"/>
          <w:bCs/>
          <w:sz w:val="24"/>
          <w:szCs w:val="24"/>
          <w:lang w:val="ru-RU" w:eastAsia="ru-RU"/>
        </w:rPr>
        <w:t xml:space="preserve"> </w:t>
      </w:r>
      <w:hyperlink r:id="rId8" w:history="1">
        <w:r>
          <w:rPr>
            <w:rFonts w:ascii="Times New Roman CYR" w:eastAsia="Times New Roman" w:hAnsi="Times New Roman CYR" w:cs="Times New Roman CYR"/>
            <w:bCs/>
            <w:color w:val="0000FF"/>
            <w:sz w:val="24"/>
            <w:szCs w:val="24"/>
            <w:u w:val="single"/>
            <w:lang w:val="en-US" w:eastAsia="ru-RU"/>
          </w:rPr>
          <w:t>vkosvita</w:t>
        </w:r>
        <w:r>
          <w:rPr>
            <w:rFonts w:ascii="Times New Roman CYR" w:eastAsia="Times New Roman" w:hAnsi="Times New Roman CYR" w:cs="Times New Roman CYR"/>
            <w:bCs/>
            <w:color w:val="0000FF"/>
            <w:sz w:val="24"/>
            <w:szCs w:val="24"/>
            <w:u w:val="single"/>
            <w:lang w:val="ru-RU" w:eastAsia="ru-RU"/>
          </w:rPr>
          <w:t>@</w:t>
        </w:r>
        <w:r>
          <w:rPr>
            <w:rFonts w:ascii="Times New Roman CYR" w:eastAsia="Times New Roman" w:hAnsi="Times New Roman CYR" w:cs="Times New Roman CYR"/>
            <w:bCs/>
            <w:color w:val="0000FF"/>
            <w:sz w:val="24"/>
            <w:szCs w:val="24"/>
            <w:u w:val="single"/>
            <w:lang w:val="en-US" w:eastAsia="ru-RU"/>
          </w:rPr>
          <w:t>ukr</w:t>
        </w:r>
        <w:r>
          <w:rPr>
            <w:rFonts w:ascii="Times New Roman CYR" w:eastAsia="Times New Roman" w:hAnsi="Times New Roman CYR" w:cs="Times New Roman CYR"/>
            <w:bCs/>
            <w:color w:val="0000FF"/>
            <w:sz w:val="24"/>
            <w:szCs w:val="24"/>
            <w:u w:val="single"/>
            <w:lang w:val="ru-RU" w:eastAsia="ru-RU"/>
          </w:rPr>
          <w:t>.</w:t>
        </w:r>
        <w:r>
          <w:rPr>
            <w:rFonts w:ascii="Times New Roman CYR" w:eastAsia="Times New Roman" w:hAnsi="Times New Roman CYR" w:cs="Times New Roman CYR"/>
            <w:bCs/>
            <w:color w:val="0000FF"/>
            <w:sz w:val="24"/>
            <w:szCs w:val="24"/>
            <w:u w:val="single"/>
            <w:lang w:val="en-US" w:eastAsia="ru-RU"/>
          </w:rPr>
          <w:t>net</w:t>
        </w:r>
      </w:hyperlink>
      <w:r>
        <w:rPr>
          <w:rFonts w:ascii="Times New Roman CYR" w:eastAsia="Times New Roman" w:hAnsi="Times New Roman CYR" w:cs="Times New Roman CYR"/>
          <w:bCs/>
          <w:sz w:val="24"/>
          <w:szCs w:val="24"/>
          <w:lang w:eastAsia="ru-RU"/>
        </w:rPr>
        <w:t xml:space="preserve"> код ЄДРПОУ 44376142</w:t>
      </w:r>
    </w:p>
    <w:p w:rsidR="005858B8" w:rsidRDefault="00A56B6C">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24"/>
          <w:szCs w:val="24"/>
          <w:lang w:val="ru-RU" w:eastAsia="ru-RU"/>
        </w:rPr>
        <w:softHyphen/>
      </w:r>
      <w:r>
        <w:rPr>
          <w:rFonts w:ascii="Times New Roman" w:eastAsia="Times New Roman" w:hAnsi="Times New Roman" w:cs="Times New Roman"/>
          <w:sz w:val="16"/>
          <w:szCs w:val="16"/>
          <w:u w:val="thick"/>
          <w:lang w:eastAsia="ru-RU"/>
        </w:rPr>
        <w:t>____________________________________________________________________________________________________________________</w:t>
      </w:r>
    </w:p>
    <w:p w:rsidR="005858B8" w:rsidRDefault="005858B8">
      <w:pPr>
        <w:spacing w:after="0" w:line="240" w:lineRule="auto"/>
        <w:ind w:firstLine="709"/>
        <w:rPr>
          <w:rFonts w:ascii="Times New Roman" w:eastAsia="Times New Roman" w:hAnsi="Times New Roman" w:cs="Times New Roman"/>
          <w:sz w:val="16"/>
          <w:szCs w:val="16"/>
          <w:lang w:eastAsia="ru-RU"/>
        </w:rPr>
      </w:pPr>
    </w:p>
    <w:p w:rsidR="005858B8" w:rsidRDefault="00A56B6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До виконавчого комітету</w:t>
      </w:r>
    </w:p>
    <w:p w:rsidR="005858B8" w:rsidRDefault="00A56B6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Великокучурівської сільської ради</w:t>
      </w:r>
    </w:p>
    <w:p w:rsidR="005858B8" w:rsidRDefault="00A56B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858B8" w:rsidRDefault="00A56B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Про стан підготовки закладів освіти </w:t>
      </w:r>
    </w:p>
    <w:p w:rsidR="005858B8" w:rsidRDefault="00A56B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Великокучурівської сільської ради</w:t>
      </w:r>
    </w:p>
    <w:p w:rsidR="005858B8" w:rsidRDefault="00A56B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 початку нового 2025/2026 навчального року</w:t>
      </w:r>
    </w:p>
    <w:p w:rsidR="005858B8" w:rsidRDefault="00A56B6C">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та опалювального сезону</w:t>
      </w:r>
    </w:p>
    <w:p w:rsidR="005858B8" w:rsidRDefault="00A56B6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858B8" w:rsidRDefault="00A56B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Великокучурівській сільській територіальній громаді є 4 заклади загальної середньої освіти, два з них із дошкільними підрозділами та 1 заклад дошкільної освіти, а саме:</w:t>
      </w:r>
    </w:p>
    <w:p w:rsidR="005858B8" w:rsidRDefault="00A56B6C">
      <w:pPr>
        <w:pStyle w:val="a7"/>
        <w:numPr>
          <w:ilvl w:val="0"/>
          <w:numId w:val="1"/>
        </w:num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Великокучурівський ЗЗСО І-ІІІ ступенів імені Володимира Бузенка:</w:t>
      </w:r>
    </w:p>
    <w:p w:rsidR="005858B8" w:rsidRDefault="00A56B6C">
      <w:pPr>
        <w:spacing w:after="0" w:line="240" w:lineRule="auto"/>
        <w:ind w:left="36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класів – 26</w:t>
      </w:r>
    </w:p>
    <w:p w:rsidR="005858B8" w:rsidRDefault="00A56B6C">
      <w:pPr>
        <w:spacing w:after="0" w:line="240" w:lineRule="auto"/>
        <w:ind w:left="360" w:hanging="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учнів – 665</w:t>
      </w:r>
    </w:p>
    <w:p w:rsidR="005858B8" w:rsidRDefault="00A56B6C">
      <w:pPr>
        <w:spacing w:after="0" w:line="240" w:lineRule="auto"/>
        <w:ind w:left="360" w:hanging="360"/>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прогнозована кількість першокласників – 52</w:t>
      </w:r>
    </w:p>
    <w:p w:rsidR="005858B8" w:rsidRDefault="00A56B6C">
      <w:pPr>
        <w:spacing w:after="0" w:line="240" w:lineRule="auto"/>
        <w:ind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u w:val="single"/>
          <w:lang w:eastAsia="ru-RU"/>
        </w:rPr>
        <w:t>. Тисовецький ЗЗСО І-ІІ ступенів імені Анни Дущак:</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класів – 15</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учнів – 290</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першокласників – 20</w:t>
      </w:r>
    </w:p>
    <w:p w:rsidR="005858B8" w:rsidRDefault="00A56B6C">
      <w:pPr>
        <w:spacing w:after="0" w:line="240" w:lineRule="auto"/>
        <w:ind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u w:val="single"/>
          <w:lang w:eastAsia="ru-RU"/>
        </w:rPr>
        <w:t>. Годилівський ЗЗСО І-ІІІ ступенів (з дошкільним підрозділом,                                      1 різновікова група):</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класів – 17</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учнів – 416</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першокласників – 33</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дошкільнят – 23</w:t>
      </w:r>
    </w:p>
    <w:p w:rsidR="005858B8" w:rsidRDefault="00A56B6C">
      <w:pPr>
        <w:spacing w:after="0" w:line="240" w:lineRule="auto"/>
        <w:ind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4. </w:t>
      </w:r>
      <w:r>
        <w:rPr>
          <w:rFonts w:ascii="Times New Roman" w:eastAsia="Times New Roman" w:hAnsi="Times New Roman" w:cs="Times New Roman"/>
          <w:sz w:val="28"/>
          <w:szCs w:val="28"/>
          <w:u w:val="single"/>
          <w:lang w:eastAsia="ru-RU"/>
        </w:rPr>
        <w:t>Снячівський ЗЗСО І-ІІІ ступенів (з дошкільним підрозділом, 1</w:t>
      </w:r>
      <w:r>
        <w:rPr>
          <w:rFonts w:ascii="Times New Roman" w:eastAsia="Times New Roman" w:hAnsi="Times New Roman" w:cs="Times New Roman"/>
          <w:color w:val="FF0000"/>
          <w:sz w:val="28"/>
          <w:szCs w:val="28"/>
          <w:u w:val="single"/>
          <w:lang w:eastAsia="ru-RU"/>
        </w:rPr>
        <w:t xml:space="preserve"> </w:t>
      </w:r>
      <w:r>
        <w:rPr>
          <w:rFonts w:ascii="Times New Roman" w:eastAsia="Times New Roman" w:hAnsi="Times New Roman" w:cs="Times New Roman"/>
          <w:sz w:val="28"/>
          <w:szCs w:val="28"/>
          <w:u w:val="single"/>
          <w:lang w:eastAsia="ru-RU"/>
        </w:rPr>
        <w:t>група):</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класів – 11</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учнів – 144</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першокласників – 9</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дошкільнят – 20</w:t>
      </w:r>
    </w:p>
    <w:p w:rsidR="005858B8" w:rsidRDefault="00A56B6C">
      <w:pPr>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5 Великокучурівський ЗДО «Казка»:</w:t>
      </w:r>
    </w:p>
    <w:p w:rsidR="005858B8" w:rsidRDefault="00A56B6C">
      <w:pPr>
        <w:pStyle w:val="a7"/>
        <w:numPr>
          <w:ilvl w:val="0"/>
          <w:numId w:val="2"/>
        </w:num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кількість груп – 9</w:t>
      </w:r>
    </w:p>
    <w:p w:rsidR="005858B8" w:rsidRDefault="00A56B6C">
      <w:pPr>
        <w:pStyle w:val="a7"/>
        <w:numPr>
          <w:ilvl w:val="0"/>
          <w:numId w:val="2"/>
        </w:numPr>
        <w:spacing w:after="0" w:line="240" w:lineRule="auto"/>
        <w:ind w:left="142" w:hanging="14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прогнозована кількість дошкільнят    – 222</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Також у нашій громаді є два заклади позашкільної освіти:</w:t>
      </w:r>
    </w:p>
    <w:p w:rsidR="005858B8" w:rsidRDefault="00A56B6C">
      <w:pPr>
        <w:spacing w:after="0" w:line="240" w:lineRule="auto"/>
        <w:ind w:firstLine="567"/>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1. Великокучурівська музична школа:</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відділів – 4</w:t>
      </w:r>
    </w:p>
    <w:p w:rsidR="005858B8" w:rsidRPr="006377FF" w:rsidRDefault="00A56B6C">
      <w:pPr>
        <w:spacing w:after="0" w:line="240" w:lineRule="auto"/>
        <w:jc w:val="both"/>
        <w:rPr>
          <w:rFonts w:ascii="Times New Roman" w:eastAsia="Times New Roman" w:hAnsi="Times New Roman" w:cs="Times New Roman"/>
          <w:sz w:val="28"/>
          <w:szCs w:val="28"/>
          <w:shd w:val="clear" w:color="FFFFFF" w:fill="D9D9D9"/>
          <w:lang w:eastAsia="ru-RU"/>
        </w:rPr>
      </w:pPr>
      <w:r>
        <w:rPr>
          <w:rFonts w:ascii="Times New Roman" w:eastAsia="Times New Roman" w:hAnsi="Times New Roman" w:cs="Times New Roman"/>
          <w:sz w:val="28"/>
          <w:szCs w:val="28"/>
          <w:lang w:eastAsia="ru-RU"/>
        </w:rPr>
        <w:t xml:space="preserve">- прогнозована кількість учнів – </w:t>
      </w:r>
      <w:r w:rsidRPr="006377FF">
        <w:rPr>
          <w:rFonts w:ascii="Times New Roman" w:eastAsia="Times New Roman" w:hAnsi="Times New Roman" w:cs="Times New Roman"/>
          <w:sz w:val="28"/>
          <w:szCs w:val="28"/>
          <w:shd w:val="clear" w:color="FFFFFF" w:fill="D9D9D9"/>
          <w:lang w:eastAsia="ru-RU"/>
        </w:rPr>
        <w:t>120</w:t>
      </w:r>
    </w:p>
    <w:p w:rsidR="005858B8" w:rsidRDefault="00A56B6C">
      <w:pPr>
        <w:spacing w:after="0" w:line="240" w:lineRule="auto"/>
        <w:ind w:firstLine="426"/>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2. Великокучурівська ДЮСШ:</w:t>
      </w:r>
    </w:p>
    <w:p w:rsidR="005858B8" w:rsidRDefault="00A56B6C">
      <w:pPr>
        <w:spacing w:after="0" w:line="240" w:lineRule="auto"/>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секції – 8</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прогнозована кількість вихованців – 470</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У серпні місяці 2025 року Відділом ОКМС Великокучурівської сільської ради разом із представниками РУ ГУ ДСНС, ювенальної превенції, Держпродспоживслужби тощо  було здійснено комісійне обстеження закладів освіти громади щодо готовності до початку 2025/2026 навчального року та опалювального сезону. За результатами обстеження комісія зробила висновок, що всі заклади освіти Великокучурівської сільської ради готові до нового 2025/2026 навчального року. </w:t>
      </w:r>
    </w:p>
    <w:p w:rsidR="005858B8" w:rsidRDefault="00A56B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Заклади освіти громади на 100% забезпечені укриттями, з яких три ПРУ та сім НУ,  п’ять НУ функціонують по угоді. Також укладені угоди про організацію укриття і безпечного розміщення учасників освітнього процесу Тисовецького ЗЗСО І-ІІ ступенів ім. А.Дущак, Великокучурівської ДЮСШ, Великокучурівської музичної школи  та Великокучурівського ЗДО «Казка».</w:t>
      </w:r>
    </w:p>
    <w:p w:rsidR="005858B8" w:rsidRDefault="00A56B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Усі заклади освіти громади у 2025/2026 навчальному році працюватимуть очно. </w:t>
      </w:r>
    </w:p>
    <w:p w:rsidR="005858B8" w:rsidRDefault="00A56B6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 ході підготовки до нового навчального року у всіх закладах освіти проводилися поточні ремонтні роботи господарським способом (придбано фарби, будівельні матеріали, інвентар тощо) </w:t>
      </w:r>
      <w:r w:rsidRPr="005C1101">
        <w:rPr>
          <w:rFonts w:ascii="Times New Roman" w:eastAsia="Times New Roman" w:hAnsi="Times New Roman" w:cs="Times New Roman"/>
          <w:sz w:val="28"/>
          <w:szCs w:val="28"/>
          <w:lang w:eastAsia="ru-RU"/>
        </w:rPr>
        <w:t xml:space="preserve">на суму </w:t>
      </w:r>
      <w:r w:rsidR="005C1101" w:rsidRPr="005C1101">
        <w:rPr>
          <w:rFonts w:ascii="Times New Roman" w:eastAsia="Times New Roman" w:hAnsi="Times New Roman" w:cs="Times New Roman"/>
          <w:sz w:val="28"/>
          <w:szCs w:val="28"/>
          <w:lang w:eastAsia="ru-RU"/>
        </w:rPr>
        <w:t>12</w:t>
      </w:r>
      <w:r w:rsidRPr="005C1101">
        <w:rPr>
          <w:rFonts w:ascii="Times New Roman" w:eastAsia="Times New Roman" w:hAnsi="Times New Roman" w:cs="Times New Roman"/>
          <w:sz w:val="28"/>
          <w:szCs w:val="28"/>
          <w:lang w:eastAsia="ru-RU"/>
        </w:rPr>
        <w:t xml:space="preserve">0 тис. грн., </w:t>
      </w:r>
      <w:r>
        <w:rPr>
          <w:rFonts w:ascii="Times New Roman" w:eastAsia="Times New Roman" w:hAnsi="Times New Roman" w:cs="Times New Roman"/>
          <w:sz w:val="28"/>
          <w:szCs w:val="28"/>
          <w:lang w:eastAsia="ru-RU"/>
        </w:rPr>
        <w:t xml:space="preserve">кошти місцевого бюджету.  </w:t>
      </w:r>
    </w:p>
    <w:p w:rsidR="005858B8" w:rsidRPr="006C1AC3" w:rsidRDefault="00A56B6C">
      <w:pPr>
        <w:spacing w:after="0" w:line="240" w:lineRule="auto"/>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FF0000"/>
          <w:sz w:val="28"/>
          <w:szCs w:val="28"/>
          <w:lang w:eastAsia="ru-RU"/>
        </w:rPr>
        <w:tab/>
      </w:r>
      <w:r w:rsidRPr="006C1AC3">
        <w:rPr>
          <w:rFonts w:ascii="Times New Roman" w:eastAsia="Times New Roman" w:hAnsi="Times New Roman" w:cs="Times New Roman"/>
          <w:b/>
          <w:i/>
          <w:sz w:val="28"/>
          <w:szCs w:val="28"/>
          <w:lang w:eastAsia="ru-RU"/>
        </w:rPr>
        <w:t>Придбано обладнання і проведені заходи за кошти місцевого бюджету:</w:t>
      </w:r>
    </w:p>
    <w:p w:rsidR="00E95C88" w:rsidRPr="00D90335" w:rsidRDefault="006377FF" w:rsidP="006377FF">
      <w:pPr>
        <w:pStyle w:val="a7"/>
        <w:numPr>
          <w:ilvl w:val="0"/>
          <w:numId w:val="2"/>
        </w:numPr>
        <w:spacing w:after="0" w:line="240" w:lineRule="auto"/>
        <w:jc w:val="both"/>
        <w:rPr>
          <w:rFonts w:ascii="Times New Roman" w:eastAsia="Times New Roman" w:hAnsi="Times New Roman" w:cs="Times New Roman"/>
          <w:sz w:val="28"/>
          <w:szCs w:val="28"/>
          <w:lang w:eastAsia="ru-RU"/>
        </w:rPr>
      </w:pPr>
      <w:r w:rsidRPr="00D90335">
        <w:rPr>
          <w:rFonts w:ascii="Times New Roman" w:eastAsia="Times New Roman" w:hAnsi="Times New Roman" w:cs="Times New Roman"/>
          <w:sz w:val="28"/>
          <w:szCs w:val="28"/>
          <w:lang w:eastAsia="ru-RU"/>
        </w:rPr>
        <w:t xml:space="preserve">Капітальний ремонт покрівлі у Снячівському ЗЗСО І-ІІІ ступенів – </w:t>
      </w:r>
      <w:r w:rsidR="005C1101">
        <w:rPr>
          <w:rFonts w:ascii="Times New Roman" w:eastAsia="Times New Roman" w:hAnsi="Times New Roman" w:cs="Times New Roman"/>
          <w:sz w:val="28"/>
          <w:szCs w:val="28"/>
          <w:lang w:eastAsia="ru-RU"/>
        </w:rPr>
        <w:t xml:space="preserve">                         </w:t>
      </w:r>
      <w:r w:rsidRPr="00D90335">
        <w:rPr>
          <w:rFonts w:ascii="Times New Roman" w:eastAsia="Times New Roman" w:hAnsi="Times New Roman" w:cs="Times New Roman"/>
          <w:sz w:val="28"/>
          <w:szCs w:val="28"/>
          <w:lang w:eastAsia="ru-RU"/>
        </w:rPr>
        <w:t>1</w:t>
      </w:r>
      <w:r w:rsidR="00E95C88" w:rsidRPr="00D90335">
        <w:rPr>
          <w:rFonts w:ascii="Times New Roman" w:eastAsia="Times New Roman" w:hAnsi="Times New Roman" w:cs="Times New Roman"/>
          <w:sz w:val="28"/>
          <w:szCs w:val="28"/>
          <w:lang w:eastAsia="ru-RU"/>
        </w:rPr>
        <w:t xml:space="preserve"> 618,956 тис.грн.;</w:t>
      </w:r>
    </w:p>
    <w:p w:rsidR="006377FF" w:rsidRPr="00D90335" w:rsidRDefault="00E95C88" w:rsidP="006377FF">
      <w:pPr>
        <w:pStyle w:val="a7"/>
        <w:numPr>
          <w:ilvl w:val="0"/>
          <w:numId w:val="2"/>
        </w:numPr>
        <w:spacing w:after="0" w:line="240" w:lineRule="auto"/>
        <w:jc w:val="both"/>
        <w:rPr>
          <w:rFonts w:ascii="Times New Roman" w:eastAsia="Times New Roman" w:hAnsi="Times New Roman" w:cs="Times New Roman"/>
          <w:sz w:val="28"/>
          <w:szCs w:val="28"/>
          <w:lang w:eastAsia="ru-RU"/>
        </w:rPr>
      </w:pPr>
      <w:r w:rsidRPr="00D90335">
        <w:rPr>
          <w:rFonts w:ascii="Times New Roman" w:eastAsia="Times New Roman" w:hAnsi="Times New Roman" w:cs="Times New Roman"/>
          <w:sz w:val="28"/>
          <w:szCs w:val="28"/>
          <w:lang w:eastAsia="ru-RU"/>
        </w:rPr>
        <w:t>Капітальний ремонт туалетів у Великокучурівському ЗЗСО І-ІІІ ступенів ім. В.Бузенка – 3340,661 тис.грн.;</w:t>
      </w:r>
      <w:r w:rsidR="006377FF" w:rsidRPr="00D90335">
        <w:rPr>
          <w:rFonts w:ascii="Times New Roman" w:eastAsia="Times New Roman" w:hAnsi="Times New Roman" w:cs="Times New Roman"/>
          <w:sz w:val="28"/>
          <w:szCs w:val="28"/>
          <w:lang w:eastAsia="ru-RU"/>
        </w:rPr>
        <w:t xml:space="preserve"> </w:t>
      </w:r>
    </w:p>
    <w:p w:rsidR="006377FF" w:rsidRDefault="00D90335" w:rsidP="00D90335">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Меблі для укриття у </w:t>
      </w:r>
      <w:r w:rsidRPr="00D90335">
        <w:rPr>
          <w:rFonts w:ascii="Times New Roman" w:eastAsia="Times New Roman" w:hAnsi="Times New Roman" w:cs="Times New Roman"/>
          <w:sz w:val="28"/>
          <w:szCs w:val="28"/>
          <w:lang w:eastAsia="ru-RU"/>
        </w:rPr>
        <w:t>Великокучурівському ЗЗСО І-ІІІ ступенів ім. В.Бузенка</w:t>
      </w:r>
      <w:r>
        <w:rPr>
          <w:rFonts w:ascii="Times New Roman" w:eastAsia="Times New Roman" w:hAnsi="Times New Roman" w:cs="Times New Roman"/>
          <w:sz w:val="28"/>
          <w:szCs w:val="28"/>
          <w:lang w:eastAsia="ru-RU"/>
        </w:rPr>
        <w:t xml:space="preserve"> – 350,0 тис.грн.</w:t>
      </w:r>
      <w:r w:rsidR="00562C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5C1101" w:rsidRDefault="005C1101" w:rsidP="00562CA8">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Поточний ремонт туалетів у Снячівському ЗЗСО І-ІІІ ступенів</w:t>
      </w:r>
      <w:r w:rsidR="006A2AA4">
        <w:rPr>
          <w:rFonts w:ascii="Times New Roman" w:eastAsia="Times New Roman" w:hAnsi="Times New Roman" w:cs="Times New Roman"/>
          <w:sz w:val="28"/>
          <w:szCs w:val="28"/>
          <w:lang w:eastAsia="ru-RU"/>
        </w:rPr>
        <w:t xml:space="preserve"> </w:t>
      </w:r>
      <w:r w:rsidR="00562CA8">
        <w:rPr>
          <w:rFonts w:ascii="Times New Roman" w:eastAsia="Times New Roman" w:hAnsi="Times New Roman" w:cs="Times New Roman"/>
          <w:sz w:val="28"/>
          <w:szCs w:val="28"/>
          <w:lang w:eastAsia="ru-RU"/>
        </w:rPr>
        <w:t>–</w:t>
      </w:r>
      <w:r w:rsidR="006A2AA4">
        <w:rPr>
          <w:rFonts w:ascii="Times New Roman" w:eastAsia="Times New Roman" w:hAnsi="Times New Roman" w:cs="Times New Roman"/>
          <w:sz w:val="28"/>
          <w:szCs w:val="28"/>
          <w:lang w:eastAsia="ru-RU"/>
        </w:rPr>
        <w:t xml:space="preserve"> </w:t>
      </w:r>
      <w:r w:rsidR="00562CA8">
        <w:rPr>
          <w:rFonts w:ascii="Times New Roman" w:eastAsia="Times New Roman" w:hAnsi="Times New Roman" w:cs="Times New Roman"/>
          <w:sz w:val="28"/>
          <w:szCs w:val="28"/>
          <w:lang w:eastAsia="ru-RU"/>
        </w:rPr>
        <w:t>182,0</w:t>
      </w:r>
      <w:r w:rsidR="00562CA8" w:rsidRPr="00562CA8">
        <w:rPr>
          <w:rFonts w:ascii="Times New Roman" w:eastAsia="Times New Roman" w:hAnsi="Times New Roman" w:cs="Times New Roman"/>
          <w:sz w:val="28"/>
          <w:szCs w:val="28"/>
          <w:lang w:eastAsia="ru-RU"/>
        </w:rPr>
        <w:t xml:space="preserve"> </w:t>
      </w:r>
      <w:r w:rsidR="00562CA8">
        <w:rPr>
          <w:rFonts w:ascii="Times New Roman" w:eastAsia="Times New Roman" w:hAnsi="Times New Roman" w:cs="Times New Roman"/>
          <w:sz w:val="28"/>
          <w:szCs w:val="28"/>
          <w:lang w:eastAsia="ru-RU"/>
        </w:rPr>
        <w:t>тис.грн.;</w:t>
      </w:r>
    </w:p>
    <w:p w:rsidR="00562CA8" w:rsidRDefault="005C1101" w:rsidP="00562CA8">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Перезарядка вогнегасників у всіх закладах освіти</w:t>
      </w:r>
      <w:r w:rsidR="00562CA8">
        <w:rPr>
          <w:rFonts w:ascii="Times New Roman" w:eastAsia="Times New Roman" w:hAnsi="Times New Roman" w:cs="Times New Roman"/>
          <w:sz w:val="28"/>
          <w:szCs w:val="28"/>
          <w:lang w:eastAsia="ru-RU"/>
        </w:rPr>
        <w:t xml:space="preserve"> – 38,2</w:t>
      </w:r>
      <w:r w:rsidR="00562CA8" w:rsidRPr="00562CA8">
        <w:rPr>
          <w:rFonts w:ascii="Times New Roman" w:eastAsia="Times New Roman" w:hAnsi="Times New Roman" w:cs="Times New Roman"/>
          <w:sz w:val="28"/>
          <w:szCs w:val="28"/>
          <w:lang w:eastAsia="ru-RU"/>
        </w:rPr>
        <w:t xml:space="preserve"> </w:t>
      </w:r>
      <w:r w:rsidR="00562CA8">
        <w:rPr>
          <w:rFonts w:ascii="Times New Roman" w:eastAsia="Times New Roman" w:hAnsi="Times New Roman" w:cs="Times New Roman"/>
          <w:sz w:val="28"/>
          <w:szCs w:val="28"/>
          <w:lang w:eastAsia="ru-RU"/>
        </w:rPr>
        <w:t>тис.грн.;</w:t>
      </w:r>
    </w:p>
    <w:p w:rsidR="005C1101" w:rsidRDefault="00052CCD" w:rsidP="006C1AC3">
      <w:pPr>
        <w:pStyle w:val="a7"/>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Профілактика випробувань опору та заземлення – </w:t>
      </w:r>
      <w:r w:rsidR="006C1AC3">
        <w:rPr>
          <w:rFonts w:ascii="Times New Roman" w:eastAsia="Times New Roman" w:hAnsi="Times New Roman" w:cs="Times New Roman"/>
          <w:sz w:val="28"/>
          <w:szCs w:val="28"/>
          <w:lang w:eastAsia="ru-RU"/>
        </w:rPr>
        <w:t>50,0 тис.грн.</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Безпековий компонент</w:t>
      </w:r>
      <w:r>
        <w:rPr>
          <w:rFonts w:ascii="Times New Roman" w:eastAsia="Times New Roman" w:hAnsi="Times New Roman" w:cs="Times New Roman"/>
          <w:sz w:val="28"/>
          <w:szCs w:val="28"/>
          <w:lang w:eastAsia="ru-RU"/>
        </w:rPr>
        <w:t xml:space="preserve">: заклади освіти забезпечені внутрішнім та зовнішнім відеоспостереженням, тривожними кнопками, встановлена охоронна сигналізація у всіх закладах освіти, крім Великокучурівського ЗЗСО І-ІІІ ступенів ім. В.Бузенка (там працюють сторожі).  Годилівський ЗЗСО І-ІІІ ступенів забезпечений  фізичною охороною (представник охоронної поліції), а також встановлений арочний металодетектор. </w:t>
      </w:r>
      <w:r>
        <w:rPr>
          <w:rFonts w:ascii="Times New Roman" w:eastAsia="Times New Roman" w:hAnsi="Times New Roman" w:cs="Times New Roman"/>
          <w:sz w:val="28"/>
          <w:szCs w:val="28"/>
          <w:lang w:eastAsia="ru-RU"/>
        </w:rPr>
        <w:tab/>
      </w:r>
    </w:p>
    <w:p w:rsidR="005858B8" w:rsidRDefault="00A56B6C">
      <w:pPr>
        <w:spacing w:after="0" w:line="240" w:lineRule="auto"/>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b/>
          <w:sz w:val="28"/>
          <w:szCs w:val="28"/>
          <w:lang w:eastAsia="ru-RU"/>
        </w:rPr>
        <w:t>О</w:t>
      </w:r>
      <w:r>
        <w:rPr>
          <w:rFonts w:ascii="Times New Roman" w:hAnsi="Times New Roman" w:cs="Times New Roman"/>
          <w:b/>
          <w:sz w:val="28"/>
          <w:szCs w:val="28"/>
          <w:lang w:eastAsia="ru-RU"/>
        </w:rPr>
        <w:t>рганізація харчування:</w:t>
      </w:r>
      <w:r>
        <w:rPr>
          <w:rFonts w:ascii="Times New Roman" w:hAnsi="Times New Roman" w:cs="Times New Roman"/>
          <w:sz w:val="28"/>
          <w:szCs w:val="28"/>
          <w:lang w:eastAsia="ru-RU"/>
        </w:rPr>
        <w:t xml:space="preserve"> У 2025/2026 навчальному році у всіх закладах освіти нашої громади харчування організовує ПНВКП «Алгоритм», всі </w:t>
      </w:r>
      <w:r>
        <w:rPr>
          <w:rFonts w:ascii="Times New Roman" w:hAnsi="Times New Roman" w:cs="Times New Roman"/>
          <w:sz w:val="28"/>
          <w:szCs w:val="28"/>
          <w:lang w:eastAsia="ru-RU"/>
        </w:rPr>
        <w:lastRenderedPageBreak/>
        <w:t xml:space="preserve">учасники освітнього процесу будуть забезпечені гарячим харчуванням. Відповідно рішення </w:t>
      </w:r>
      <w:r>
        <w:rPr>
          <w:rFonts w:ascii="Times New Roman" w:hAnsi="Times New Roman" w:cs="Times New Roman"/>
          <w:sz w:val="28"/>
          <w:szCs w:val="28"/>
          <w:lang w:val="en-US" w:eastAsia="ru-RU"/>
        </w:rPr>
        <w:t>XXXIII</w:t>
      </w:r>
      <w:r>
        <w:rPr>
          <w:rFonts w:ascii="Times New Roman" w:hAnsi="Times New Roman" w:cs="Times New Roman"/>
          <w:sz w:val="28"/>
          <w:szCs w:val="28"/>
          <w:lang w:eastAsia="ru-RU"/>
        </w:rPr>
        <w:t xml:space="preserve">сесії </w:t>
      </w:r>
      <w:r>
        <w:rPr>
          <w:rFonts w:ascii="Times New Roman" w:hAnsi="Times New Roman" w:cs="Times New Roman"/>
          <w:sz w:val="28"/>
          <w:szCs w:val="28"/>
          <w:lang w:val="en-US" w:eastAsia="ru-RU"/>
        </w:rPr>
        <w:t>VIII</w:t>
      </w:r>
      <w:r>
        <w:rPr>
          <w:rFonts w:ascii="Times New Roman" w:hAnsi="Times New Roman" w:cs="Times New Roman"/>
          <w:sz w:val="28"/>
          <w:szCs w:val="28"/>
          <w:lang w:eastAsia="ru-RU"/>
        </w:rPr>
        <w:t xml:space="preserve"> скликання від 15.12.2023  №254-33/2023 «Про встановлення вартості харчування для дітей та учнів закладів освіти Великокучурівської сільської ради» вартість шкільних обідів для учнів становить -  60,0 грн/обід,  вартість для дошкільнят: ясельна група – 89,0 грн/день, садова група – 99,0 грн/день.  </w:t>
      </w:r>
    </w:p>
    <w:p w:rsidR="005858B8" w:rsidRDefault="00A56B6C">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Звільнені від плати за харчування батьки або особи які їх замінюють наступні категорії:</w:t>
      </w:r>
    </w:p>
    <w:p w:rsidR="005858B8" w:rsidRDefault="00A56B6C">
      <w:pPr>
        <w:pStyle w:val="docdata"/>
        <w:spacing w:before="0" w:beforeAutospacing="0" w:after="0" w:afterAutospacing="0"/>
        <w:jc w:val="both"/>
      </w:pPr>
      <w:r>
        <w:rPr>
          <w:sz w:val="28"/>
          <w:szCs w:val="28"/>
          <w:lang w:eastAsia="ru-RU"/>
        </w:rPr>
        <w:t>1) у</w:t>
      </w:r>
      <w:r>
        <w:rPr>
          <w:b/>
          <w:bCs/>
          <w:color w:val="000000"/>
          <w:sz w:val="28"/>
          <w:szCs w:val="28"/>
        </w:rPr>
        <w:t xml:space="preserve"> розмірі 100%</w:t>
      </w:r>
      <w:r>
        <w:rPr>
          <w:color w:val="000000"/>
          <w:sz w:val="28"/>
          <w:szCs w:val="28"/>
        </w:rPr>
        <w:t xml:space="preserve"> від вартості харчування:</w:t>
      </w:r>
    </w:p>
    <w:p w:rsidR="005858B8" w:rsidRDefault="00A56B6C">
      <w:pPr>
        <w:pStyle w:val="a6"/>
        <w:spacing w:before="0" w:beforeAutospacing="0" w:after="0" w:afterAutospacing="0"/>
        <w:jc w:val="both"/>
      </w:pPr>
      <w:r>
        <w:rPr>
          <w:color w:val="000000"/>
          <w:sz w:val="28"/>
          <w:szCs w:val="28"/>
        </w:rPr>
        <w:t>-  у сім’ях, де сукупний дохід на кожного члена сім’ї за попередній квартал з урахуванням індексу зростання цін не перевищував рівня забезпечення прожиткового мінімуму (гарантованого мінімуму), який щороку установлюється Законом «Про Державний бюджет України» для визначення права на звільнення від плати за харчування дитини у державних і комунальних дошкільних навчальних закладах;</w:t>
      </w:r>
    </w:p>
    <w:p w:rsidR="005858B8" w:rsidRDefault="00A56B6C">
      <w:pPr>
        <w:pStyle w:val="a6"/>
        <w:spacing w:before="0" w:beforeAutospacing="0" w:after="0" w:afterAutospacing="0"/>
        <w:jc w:val="both"/>
      </w:pPr>
      <w:r>
        <w:rPr>
          <w:color w:val="000000"/>
          <w:sz w:val="28"/>
          <w:szCs w:val="28"/>
        </w:rPr>
        <w:t>- сімей, що отримують допомогу, відповідно до Закону України «Про державну соціальну допомогу малозабезпеченим сім’ям»;</w:t>
      </w:r>
    </w:p>
    <w:p w:rsidR="005858B8" w:rsidRDefault="00A56B6C">
      <w:pPr>
        <w:pStyle w:val="a6"/>
        <w:spacing w:before="0" w:beforeAutospacing="0" w:after="0" w:afterAutospacing="0"/>
        <w:jc w:val="both"/>
      </w:pPr>
      <w:r>
        <w:rPr>
          <w:color w:val="000000"/>
          <w:sz w:val="28"/>
          <w:szCs w:val="28"/>
        </w:rPr>
        <w:t>- які набули статусу дитини-сироти;</w:t>
      </w:r>
    </w:p>
    <w:p w:rsidR="005858B8" w:rsidRDefault="00A56B6C">
      <w:pPr>
        <w:pStyle w:val="a6"/>
        <w:spacing w:before="0" w:beforeAutospacing="0" w:after="0" w:afterAutospacing="0"/>
        <w:jc w:val="both"/>
      </w:pPr>
      <w:r>
        <w:rPr>
          <w:color w:val="000000"/>
          <w:sz w:val="28"/>
          <w:szCs w:val="28"/>
        </w:rPr>
        <w:t>- які набули статусу дитини позбавленої батьківського піклування;</w:t>
      </w:r>
    </w:p>
    <w:p w:rsidR="005858B8" w:rsidRDefault="00A56B6C">
      <w:pPr>
        <w:pStyle w:val="a6"/>
        <w:spacing w:before="0" w:beforeAutospacing="0" w:after="0" w:afterAutospacing="0"/>
        <w:jc w:val="both"/>
      </w:pPr>
      <w:r>
        <w:rPr>
          <w:color w:val="000000"/>
          <w:sz w:val="28"/>
          <w:szCs w:val="28"/>
        </w:rPr>
        <w:t>- учасників бойових дій, учасників ООС(АТО), мобілізованих у зв’язку зі збройною агресією рф;</w:t>
      </w:r>
    </w:p>
    <w:p w:rsidR="005858B8" w:rsidRDefault="00A56B6C">
      <w:pPr>
        <w:pStyle w:val="a6"/>
        <w:shd w:val="clear" w:color="auto" w:fill="FFFFFF"/>
        <w:spacing w:before="0" w:beforeAutospacing="0" w:after="0" w:afterAutospacing="0"/>
        <w:jc w:val="both"/>
      </w:pPr>
      <w:r>
        <w:rPr>
          <w:color w:val="000000"/>
          <w:sz w:val="28"/>
          <w:szCs w:val="28"/>
        </w:rPr>
        <w:t xml:space="preserve">- </w:t>
      </w:r>
      <w:r>
        <w:rPr>
          <w:color w:val="333333"/>
          <w:sz w:val="28"/>
          <w:szCs w:val="28"/>
        </w:rPr>
        <w:t xml:space="preserve">з числа внутрішньо переміщених осіб; </w:t>
      </w:r>
      <w:r>
        <w:rPr>
          <w:color w:val="000000"/>
          <w:sz w:val="28"/>
          <w:szCs w:val="28"/>
        </w:rPr>
        <w:t>які набули статусу дітей-переселенців(ВПО);</w:t>
      </w:r>
      <w:r>
        <w:rPr>
          <w:color w:val="333333"/>
          <w:sz w:val="28"/>
          <w:szCs w:val="28"/>
        </w:rPr>
        <w:t xml:space="preserve"> які мають статус дитини, яка постраждала внаслідок воєнних дій і збройних конфліктів</w:t>
      </w:r>
      <w:r>
        <w:rPr>
          <w:color w:val="000000"/>
          <w:sz w:val="28"/>
          <w:szCs w:val="28"/>
        </w:rPr>
        <w:t>;</w:t>
      </w:r>
    </w:p>
    <w:p w:rsidR="005858B8" w:rsidRDefault="00A56B6C">
      <w:pPr>
        <w:pStyle w:val="a6"/>
        <w:spacing w:before="0" w:beforeAutospacing="0" w:after="0" w:afterAutospacing="0"/>
        <w:jc w:val="both"/>
      </w:pPr>
      <w:r>
        <w:rPr>
          <w:color w:val="000000"/>
          <w:sz w:val="28"/>
          <w:szCs w:val="28"/>
        </w:rPr>
        <w:t>- які набули статусу дітей з інвалідністю;</w:t>
      </w:r>
    </w:p>
    <w:p w:rsidR="005858B8" w:rsidRDefault="00A56B6C">
      <w:pPr>
        <w:pStyle w:val="a6"/>
        <w:spacing w:before="0" w:beforeAutospacing="0" w:after="0" w:afterAutospacing="0"/>
        <w:jc w:val="both"/>
      </w:pPr>
      <w:r>
        <w:rPr>
          <w:color w:val="000000"/>
          <w:sz w:val="28"/>
          <w:szCs w:val="28"/>
        </w:rPr>
        <w:t>- які набули статусу дітей з особливими освітніми потребами(ООП).</w:t>
      </w:r>
    </w:p>
    <w:p w:rsidR="005858B8" w:rsidRDefault="00A56B6C">
      <w:pPr>
        <w:pStyle w:val="a6"/>
        <w:shd w:val="clear" w:color="auto" w:fill="FFFFFF"/>
        <w:spacing w:before="0" w:beforeAutospacing="0" w:after="0" w:afterAutospacing="0"/>
        <w:jc w:val="both"/>
      </w:pPr>
      <w:r>
        <w:rPr>
          <w:color w:val="333333"/>
          <w:sz w:val="28"/>
          <w:szCs w:val="28"/>
        </w:rPr>
        <w:t>- які, розташовані на територіях радіоактивного забруднення, а також дітей,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w:t>
      </w:r>
      <w:hyperlink r:id="rId9" w:history="1">
        <w:r>
          <w:rPr>
            <w:rStyle w:val="a5"/>
            <w:color w:val="000099"/>
            <w:sz w:val="28"/>
            <w:szCs w:val="28"/>
          </w:rPr>
          <w:t>Закону України</w:t>
        </w:r>
      </w:hyperlink>
      <w:r>
        <w:rPr>
          <w:color w:val="333333"/>
          <w:sz w:val="28"/>
          <w:szCs w:val="28"/>
        </w:rPr>
        <w:t> “Про статус і соціальний захист громадян, які постраждали внаслідок Чорнобильської катастрофи”;</w:t>
      </w:r>
    </w:p>
    <w:p w:rsidR="005858B8" w:rsidRDefault="00A56B6C">
      <w:pPr>
        <w:pStyle w:val="a6"/>
        <w:shd w:val="clear" w:color="auto" w:fill="FFFFFF"/>
        <w:spacing w:before="0" w:beforeAutospacing="0" w:after="0" w:afterAutospacing="0"/>
        <w:jc w:val="both"/>
      </w:pPr>
      <w:r>
        <w:rPr>
          <w:color w:val="333333"/>
          <w:sz w:val="28"/>
          <w:szCs w:val="28"/>
        </w:rPr>
        <w:t>- з числа осіб, визначених у</w:t>
      </w:r>
      <w:hyperlink r:id="rId10" w:anchor="n147" w:history="1">
        <w:r>
          <w:rPr>
            <w:rStyle w:val="a5"/>
            <w:color w:val="000099"/>
            <w:sz w:val="28"/>
            <w:szCs w:val="28"/>
          </w:rPr>
          <w:t> статті 10 </w:t>
        </w:r>
      </w:hyperlink>
      <w:r>
        <w:rPr>
          <w:color w:val="333333"/>
          <w:sz w:val="28"/>
          <w:szCs w:val="28"/>
        </w:rPr>
        <w:t>Закону України “Про статус ветеранів війни, гарантії їх соціального захисту”;</w:t>
      </w:r>
    </w:p>
    <w:p w:rsidR="005858B8" w:rsidRDefault="00A56B6C">
      <w:pPr>
        <w:pStyle w:val="a6"/>
        <w:shd w:val="clear" w:color="auto" w:fill="FFFFFF"/>
        <w:spacing w:before="0" w:beforeAutospacing="0" w:after="0" w:afterAutospacing="0"/>
        <w:jc w:val="both"/>
      </w:pPr>
      <w:r>
        <w:rPr>
          <w:color w:val="333333"/>
          <w:sz w:val="28"/>
          <w:szCs w:val="28"/>
        </w:rPr>
        <w:t>- які перебувають у скрутному матеріальному становищі (за рішенням спеціально створеної комісії Великокучурівської сільської ради)</w:t>
      </w:r>
    </w:p>
    <w:p w:rsidR="005858B8" w:rsidRDefault="00A56B6C">
      <w:pPr>
        <w:pStyle w:val="a6"/>
        <w:spacing w:before="0" w:beforeAutospacing="0" w:after="0" w:afterAutospacing="0"/>
        <w:jc w:val="both"/>
      </w:pPr>
      <w:r>
        <w:rPr>
          <w:color w:val="000000"/>
          <w:sz w:val="28"/>
          <w:szCs w:val="28"/>
        </w:rPr>
        <w:t xml:space="preserve">2) </w:t>
      </w:r>
      <w:r>
        <w:rPr>
          <w:b/>
          <w:bCs/>
          <w:color w:val="000000"/>
          <w:sz w:val="28"/>
          <w:szCs w:val="28"/>
        </w:rPr>
        <w:t>У розмірі 50%</w:t>
      </w:r>
      <w:r>
        <w:rPr>
          <w:color w:val="000000"/>
          <w:sz w:val="28"/>
          <w:szCs w:val="28"/>
        </w:rPr>
        <w:t> від вартості харчування:</w:t>
      </w:r>
    </w:p>
    <w:p w:rsidR="005858B8" w:rsidRDefault="00A56B6C">
      <w:pPr>
        <w:pStyle w:val="a6"/>
        <w:spacing w:before="0" w:beforeAutospacing="0" w:after="0" w:afterAutospacing="0"/>
        <w:jc w:val="both"/>
      </w:pPr>
      <w:r>
        <w:rPr>
          <w:color w:val="000000"/>
          <w:sz w:val="28"/>
          <w:szCs w:val="28"/>
        </w:rPr>
        <w:t>- які набули статусу дітей напівсиріт (у зв’язку з втратою годувальника).</w:t>
      </w:r>
    </w:p>
    <w:p w:rsidR="005858B8" w:rsidRDefault="00A56B6C">
      <w:pPr>
        <w:spacing w:after="0" w:line="240" w:lineRule="auto"/>
        <w:ind w:firstLine="426"/>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Проблемні моменти:</w:t>
      </w:r>
    </w:p>
    <w:p w:rsidR="005858B8" w:rsidRDefault="00A56B6C">
      <w:pPr>
        <w:spacing w:after="0" w:line="240" w:lineRule="auto"/>
        <w:ind w:firstLine="42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Звичайно, багато що вже зроблено, але поруч із тим є ще над чим працювати, ще є чимало проблем, а саме:</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розробка проєктно-кошторисної документації та будівництво укриттів у Великокучурівському ЗДО «Казка»;</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завершення будівництва спортивного залу з навчальними кабінетами у Тисовецькому ЗЗСО І-ІІ ступенів ім. А. Дущак;</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будівництво укриття у Тисовецькому ЗЗСО І-ІІ ступенів ім. А.Дущак;</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провести благоустрій території Тисовецького ЗЗСО І-ІІ ступенів ім. А. Дущак та Годилівського ЗЗСО І-ІІІ ступенів;</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завершити будівництва спортивного майданчика (штучне поле) у Снячівському ЗЗСО І-ІІІ ступенів; </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облаштувати спортивний майданчик (бігові доріжки) у Годилівському ЗЗСО                 І-ІІІ ступенів;</w:t>
      </w:r>
    </w:p>
    <w:p w:rsidR="005858B8" w:rsidRDefault="00A56B6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поетапне оновлення матеріально-технічної бази у закладах освіти Великокучурівської сільської ради, відповідно до вимог НУШ.           </w:t>
      </w:r>
    </w:p>
    <w:p w:rsidR="005858B8" w:rsidRDefault="005858B8">
      <w:pPr>
        <w:spacing w:after="0" w:line="240" w:lineRule="auto"/>
        <w:rPr>
          <w:rFonts w:ascii="Times New Roman" w:eastAsia="Times New Roman" w:hAnsi="Times New Roman" w:cs="Times New Roman"/>
          <w:sz w:val="28"/>
          <w:szCs w:val="28"/>
          <w:lang w:eastAsia="ru-RU"/>
        </w:rPr>
      </w:pPr>
    </w:p>
    <w:p w:rsidR="005858B8" w:rsidRDefault="005858B8">
      <w:pPr>
        <w:spacing w:after="0" w:line="240" w:lineRule="auto"/>
        <w:rPr>
          <w:rFonts w:ascii="Times New Roman" w:eastAsia="Times New Roman" w:hAnsi="Times New Roman" w:cs="Times New Roman"/>
          <w:b/>
          <w:sz w:val="28"/>
          <w:szCs w:val="28"/>
          <w:lang w:eastAsia="ru-RU"/>
        </w:rPr>
      </w:pPr>
    </w:p>
    <w:p w:rsidR="005858B8" w:rsidRDefault="00A56B6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Начальник відділу освіти, культури,</w:t>
      </w:r>
    </w:p>
    <w:p w:rsidR="005858B8" w:rsidRDefault="00A56B6C">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молоді та спорту  сільської ради                          Людмила НАСТАСІЙЧУК</w:t>
      </w:r>
    </w:p>
    <w:p w:rsidR="005858B8" w:rsidRDefault="005858B8">
      <w:pPr>
        <w:spacing w:after="0" w:line="240" w:lineRule="auto"/>
        <w:rPr>
          <w:rFonts w:ascii="Times New Roman" w:eastAsia="Times New Roman" w:hAnsi="Times New Roman" w:cs="Times New Roman"/>
          <w:sz w:val="28"/>
          <w:szCs w:val="28"/>
          <w:lang w:eastAsia="ru-RU"/>
        </w:rPr>
      </w:pPr>
    </w:p>
    <w:sectPr w:rsidR="005858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1D" w:rsidRDefault="009F101D">
      <w:pPr>
        <w:spacing w:line="240" w:lineRule="auto"/>
      </w:pPr>
      <w:r>
        <w:separator/>
      </w:r>
    </w:p>
  </w:endnote>
  <w:endnote w:type="continuationSeparator" w:id="0">
    <w:p w:rsidR="009F101D" w:rsidRDefault="009F1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1D" w:rsidRDefault="009F101D">
      <w:pPr>
        <w:spacing w:after="0"/>
      </w:pPr>
      <w:r>
        <w:separator/>
      </w:r>
    </w:p>
  </w:footnote>
  <w:footnote w:type="continuationSeparator" w:id="0">
    <w:p w:rsidR="009F101D" w:rsidRDefault="009F10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1711"/>
    <w:multiLevelType w:val="multilevel"/>
    <w:tmpl w:val="153A1711"/>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70E5DD4"/>
    <w:multiLevelType w:val="multilevel"/>
    <w:tmpl w:val="670E5DD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C4"/>
    <w:rsid w:val="00002CEE"/>
    <w:rsid w:val="0000525E"/>
    <w:rsid w:val="00011F94"/>
    <w:rsid w:val="00022492"/>
    <w:rsid w:val="000322C2"/>
    <w:rsid w:val="0003403C"/>
    <w:rsid w:val="00052CCD"/>
    <w:rsid w:val="00056FDC"/>
    <w:rsid w:val="000720E9"/>
    <w:rsid w:val="00072B05"/>
    <w:rsid w:val="00073179"/>
    <w:rsid w:val="000A7FE1"/>
    <w:rsid w:val="000F5EAD"/>
    <w:rsid w:val="000F6CA5"/>
    <w:rsid w:val="0012237F"/>
    <w:rsid w:val="001379BD"/>
    <w:rsid w:val="001471E5"/>
    <w:rsid w:val="00156E7C"/>
    <w:rsid w:val="00180C4C"/>
    <w:rsid w:val="00182265"/>
    <w:rsid w:val="00187CB0"/>
    <w:rsid w:val="00187E18"/>
    <w:rsid w:val="00192C7A"/>
    <w:rsid w:val="001936B7"/>
    <w:rsid w:val="001A778A"/>
    <w:rsid w:val="001B1595"/>
    <w:rsid w:val="001C7318"/>
    <w:rsid w:val="001E2BDD"/>
    <w:rsid w:val="001E5961"/>
    <w:rsid w:val="0020372D"/>
    <w:rsid w:val="002102BC"/>
    <w:rsid w:val="00212278"/>
    <w:rsid w:val="0024295D"/>
    <w:rsid w:val="00252E43"/>
    <w:rsid w:val="00297B23"/>
    <w:rsid w:val="002A04ED"/>
    <w:rsid w:val="002A79F4"/>
    <w:rsid w:val="002C68D7"/>
    <w:rsid w:val="002E616D"/>
    <w:rsid w:val="002F3BD9"/>
    <w:rsid w:val="002F7FFD"/>
    <w:rsid w:val="00302796"/>
    <w:rsid w:val="0030376F"/>
    <w:rsid w:val="00306D92"/>
    <w:rsid w:val="00314174"/>
    <w:rsid w:val="00315E96"/>
    <w:rsid w:val="003248E6"/>
    <w:rsid w:val="00333B30"/>
    <w:rsid w:val="003525B3"/>
    <w:rsid w:val="00357FF4"/>
    <w:rsid w:val="00374FBF"/>
    <w:rsid w:val="00382D16"/>
    <w:rsid w:val="003A71A9"/>
    <w:rsid w:val="003A77FB"/>
    <w:rsid w:val="003B6E5E"/>
    <w:rsid w:val="003C56CE"/>
    <w:rsid w:val="003D4AFC"/>
    <w:rsid w:val="003D76A1"/>
    <w:rsid w:val="003D78AD"/>
    <w:rsid w:val="003E3013"/>
    <w:rsid w:val="003E792A"/>
    <w:rsid w:val="00412EC4"/>
    <w:rsid w:val="004277FB"/>
    <w:rsid w:val="0043148F"/>
    <w:rsid w:val="00440D52"/>
    <w:rsid w:val="004444F4"/>
    <w:rsid w:val="00446DD6"/>
    <w:rsid w:val="00447AF6"/>
    <w:rsid w:val="004715E0"/>
    <w:rsid w:val="00472055"/>
    <w:rsid w:val="00473B27"/>
    <w:rsid w:val="0047478A"/>
    <w:rsid w:val="00482DCC"/>
    <w:rsid w:val="004A6180"/>
    <w:rsid w:val="004C49F2"/>
    <w:rsid w:val="004D2986"/>
    <w:rsid w:val="0051101D"/>
    <w:rsid w:val="00512595"/>
    <w:rsid w:val="005528A3"/>
    <w:rsid w:val="00562CA8"/>
    <w:rsid w:val="005858B8"/>
    <w:rsid w:val="00590087"/>
    <w:rsid w:val="005B0EE1"/>
    <w:rsid w:val="005B6E5B"/>
    <w:rsid w:val="005C1101"/>
    <w:rsid w:val="005E2E86"/>
    <w:rsid w:val="005F3C78"/>
    <w:rsid w:val="005F4D7C"/>
    <w:rsid w:val="005F5E29"/>
    <w:rsid w:val="006377FF"/>
    <w:rsid w:val="006529A6"/>
    <w:rsid w:val="00662044"/>
    <w:rsid w:val="00681393"/>
    <w:rsid w:val="006A2AA4"/>
    <w:rsid w:val="006B3B2D"/>
    <w:rsid w:val="006B4D5D"/>
    <w:rsid w:val="006C1AC3"/>
    <w:rsid w:val="006D6072"/>
    <w:rsid w:val="0073284A"/>
    <w:rsid w:val="00734FA2"/>
    <w:rsid w:val="0074189B"/>
    <w:rsid w:val="00741A13"/>
    <w:rsid w:val="00745014"/>
    <w:rsid w:val="0075130C"/>
    <w:rsid w:val="0075144D"/>
    <w:rsid w:val="00755719"/>
    <w:rsid w:val="00793380"/>
    <w:rsid w:val="00797EDA"/>
    <w:rsid w:val="007A558C"/>
    <w:rsid w:val="007B6BCE"/>
    <w:rsid w:val="007C17E0"/>
    <w:rsid w:val="007D1217"/>
    <w:rsid w:val="007E5D67"/>
    <w:rsid w:val="007F0C15"/>
    <w:rsid w:val="008007A6"/>
    <w:rsid w:val="0082156E"/>
    <w:rsid w:val="00824337"/>
    <w:rsid w:val="008662DC"/>
    <w:rsid w:val="00884522"/>
    <w:rsid w:val="008B03A3"/>
    <w:rsid w:val="008C621A"/>
    <w:rsid w:val="008D095F"/>
    <w:rsid w:val="008D229C"/>
    <w:rsid w:val="008E4A51"/>
    <w:rsid w:val="00931572"/>
    <w:rsid w:val="009363EA"/>
    <w:rsid w:val="00976073"/>
    <w:rsid w:val="00986277"/>
    <w:rsid w:val="009904BA"/>
    <w:rsid w:val="00996B44"/>
    <w:rsid w:val="00996F28"/>
    <w:rsid w:val="00997F8F"/>
    <w:rsid w:val="009A3E6C"/>
    <w:rsid w:val="009A3FEE"/>
    <w:rsid w:val="009A5C5D"/>
    <w:rsid w:val="009B0FEE"/>
    <w:rsid w:val="009B3CB4"/>
    <w:rsid w:val="009D3D7C"/>
    <w:rsid w:val="009E14A4"/>
    <w:rsid w:val="009E5E0A"/>
    <w:rsid w:val="009F101D"/>
    <w:rsid w:val="00A00378"/>
    <w:rsid w:val="00A022C2"/>
    <w:rsid w:val="00A07A0E"/>
    <w:rsid w:val="00A164BA"/>
    <w:rsid w:val="00A448F8"/>
    <w:rsid w:val="00A56B6C"/>
    <w:rsid w:val="00A637B3"/>
    <w:rsid w:val="00A67084"/>
    <w:rsid w:val="00A827C5"/>
    <w:rsid w:val="00A90F72"/>
    <w:rsid w:val="00A91425"/>
    <w:rsid w:val="00AA7169"/>
    <w:rsid w:val="00AD1723"/>
    <w:rsid w:val="00AD522D"/>
    <w:rsid w:val="00AE7D2E"/>
    <w:rsid w:val="00B000A2"/>
    <w:rsid w:val="00B00319"/>
    <w:rsid w:val="00B06381"/>
    <w:rsid w:val="00B36CCF"/>
    <w:rsid w:val="00B36D64"/>
    <w:rsid w:val="00B5580E"/>
    <w:rsid w:val="00B718FD"/>
    <w:rsid w:val="00B849A8"/>
    <w:rsid w:val="00B95E66"/>
    <w:rsid w:val="00BA3500"/>
    <w:rsid w:val="00BB3C26"/>
    <w:rsid w:val="00BB7A2B"/>
    <w:rsid w:val="00BC5618"/>
    <w:rsid w:val="00C033AD"/>
    <w:rsid w:val="00C11246"/>
    <w:rsid w:val="00C12205"/>
    <w:rsid w:val="00C13C89"/>
    <w:rsid w:val="00C20A4F"/>
    <w:rsid w:val="00C20CBB"/>
    <w:rsid w:val="00C31440"/>
    <w:rsid w:val="00C325A3"/>
    <w:rsid w:val="00C32C21"/>
    <w:rsid w:val="00C45FF7"/>
    <w:rsid w:val="00C51035"/>
    <w:rsid w:val="00C61E6A"/>
    <w:rsid w:val="00C66816"/>
    <w:rsid w:val="00CB2E38"/>
    <w:rsid w:val="00CB7101"/>
    <w:rsid w:val="00CD3435"/>
    <w:rsid w:val="00CD4090"/>
    <w:rsid w:val="00CF1145"/>
    <w:rsid w:val="00D109FB"/>
    <w:rsid w:val="00D10F9F"/>
    <w:rsid w:val="00D227C1"/>
    <w:rsid w:val="00D30D2B"/>
    <w:rsid w:val="00D33707"/>
    <w:rsid w:val="00D356DE"/>
    <w:rsid w:val="00D408A0"/>
    <w:rsid w:val="00D53504"/>
    <w:rsid w:val="00D539F1"/>
    <w:rsid w:val="00D551CF"/>
    <w:rsid w:val="00D56149"/>
    <w:rsid w:val="00D70D52"/>
    <w:rsid w:val="00D834A9"/>
    <w:rsid w:val="00D85CCF"/>
    <w:rsid w:val="00D86924"/>
    <w:rsid w:val="00D90335"/>
    <w:rsid w:val="00D90A02"/>
    <w:rsid w:val="00D925B5"/>
    <w:rsid w:val="00DA642C"/>
    <w:rsid w:val="00DB3EF9"/>
    <w:rsid w:val="00DC46F1"/>
    <w:rsid w:val="00DD271F"/>
    <w:rsid w:val="00DD4CFB"/>
    <w:rsid w:val="00DD7F92"/>
    <w:rsid w:val="00E0022E"/>
    <w:rsid w:val="00E00744"/>
    <w:rsid w:val="00E051FF"/>
    <w:rsid w:val="00E21677"/>
    <w:rsid w:val="00E2499E"/>
    <w:rsid w:val="00E27752"/>
    <w:rsid w:val="00E375C2"/>
    <w:rsid w:val="00E52130"/>
    <w:rsid w:val="00E818B2"/>
    <w:rsid w:val="00E95C88"/>
    <w:rsid w:val="00EA0C9E"/>
    <w:rsid w:val="00EA15A9"/>
    <w:rsid w:val="00EA515D"/>
    <w:rsid w:val="00ED0274"/>
    <w:rsid w:val="00ED37F8"/>
    <w:rsid w:val="00EE0378"/>
    <w:rsid w:val="00F00BD4"/>
    <w:rsid w:val="00F13541"/>
    <w:rsid w:val="00F20F4A"/>
    <w:rsid w:val="00F34BE2"/>
    <w:rsid w:val="00F453A4"/>
    <w:rsid w:val="00F5239C"/>
    <w:rsid w:val="00F542BC"/>
    <w:rsid w:val="00F55470"/>
    <w:rsid w:val="00F65099"/>
    <w:rsid w:val="00F7155A"/>
    <w:rsid w:val="00F81B13"/>
    <w:rsid w:val="00F86162"/>
    <w:rsid w:val="00FA527C"/>
    <w:rsid w:val="00FA63BB"/>
    <w:rsid w:val="00FA7F08"/>
    <w:rsid w:val="00FC096E"/>
    <w:rsid w:val="00FE1324"/>
    <w:rsid w:val="00FE2B9F"/>
    <w:rsid w:val="00FE3C9C"/>
    <w:rsid w:val="00FE3F00"/>
    <w:rsid w:val="00FE4600"/>
    <w:rsid w:val="1C4401FB"/>
    <w:rsid w:val="21F456B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4E13E"/>
  <w15:docId w15:val="{D42C73EB-3000-4779-9412-BB2EEE43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Hyperlink"/>
    <w:basedOn w:val="a0"/>
    <w:uiPriority w:val="99"/>
    <w:semiHidden/>
    <w:unhideWhenUsed/>
    <w:qFormat/>
    <w:rPr>
      <w:color w:val="0000FF"/>
      <w:u w:val="single"/>
    </w:rPr>
  </w:style>
  <w:style w:type="paragraph" w:styleId="a6">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pPr>
      <w:ind w:left="720"/>
      <w:contextualSpacing/>
    </w:pPr>
  </w:style>
  <w:style w:type="paragraph" w:customStyle="1" w:styleId="docdata">
    <w:name w:val="docdata"/>
    <w:basedOn w:val="a"/>
    <w:qFormat/>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Текст у виносці Знак"/>
    <w:basedOn w:val="a0"/>
    <w:link w:val="a3"/>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osvita@ukr.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3551-12" TargetMode="External"/><Relationship Id="rId4" Type="http://schemas.openxmlformats.org/officeDocument/2006/relationships/webSettings" Target="webSettings.xml"/><Relationship Id="rId9" Type="http://schemas.openxmlformats.org/officeDocument/2006/relationships/hyperlink" Target="https://zakon.rada.gov.ua/laws/show/796-1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711</TotalTime>
  <Pages>1</Pages>
  <Words>1189</Words>
  <Characters>6782</Characters>
  <Application>Microsoft Office Word</Application>
  <DocSecurity>0</DocSecurity>
  <Lines>56</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SNICHIV-2</cp:lastModifiedBy>
  <cp:revision>48</cp:revision>
  <cp:lastPrinted>2025-08-28T07:24:00Z</cp:lastPrinted>
  <dcterms:created xsi:type="dcterms:W3CDTF">2023-08-15T07:54:00Z</dcterms:created>
  <dcterms:modified xsi:type="dcterms:W3CDTF">2025-09-12T11:36:00Z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055E22BEA194467C8CFD4C307182B494_12</vt:lpwstr>
  </property>
</Properties>
</file>