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AF" w:rsidRPr="00ED7AFB" w:rsidRDefault="00E26831" w:rsidP="00E41172">
      <w:pPr>
        <w:pStyle w:val="a6"/>
        <w:jc w:val="center"/>
        <w:rPr>
          <w:rFonts w:ascii="Times New Roman" w:eastAsia="Times New Roman" w:hAnsi="Times New Roman" w:cs="Times New Roman"/>
          <w:sz w:val="24"/>
          <w:szCs w:val="24"/>
          <w:lang w:eastAsia="ru-RU"/>
        </w:rPr>
      </w:pPr>
      <w:r>
        <w:rPr>
          <w:noProof/>
          <w:lang w:val="ru-RU" w:eastAsia="ru-RU"/>
        </w:rPr>
        <w:drawing>
          <wp:inline distT="0" distB="0" distL="0" distR="0" wp14:anchorId="61678631" wp14:editId="5B93EFAC">
            <wp:extent cx="42862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solidFill>
                      <a:srgbClr val="FFFFFF"/>
                    </a:solidFill>
                    <a:ln>
                      <a:noFill/>
                    </a:ln>
                  </pic:spPr>
                </pic:pic>
              </a:graphicData>
            </a:graphic>
          </wp:inline>
        </w:drawing>
      </w:r>
    </w:p>
    <w:p w:rsidR="002B11AF" w:rsidRPr="00ED7AFB" w:rsidRDefault="002B11AF" w:rsidP="00E41172">
      <w:pPr>
        <w:pStyle w:val="a6"/>
        <w:jc w:val="center"/>
        <w:rPr>
          <w:rFonts w:ascii="Times New Roman" w:hAnsi="Times New Roman" w:cs="Times New Roman"/>
          <w:b/>
          <w:sz w:val="28"/>
          <w:szCs w:val="28"/>
        </w:rPr>
      </w:pPr>
      <w:r w:rsidRPr="00ED7AFB">
        <w:rPr>
          <w:rFonts w:ascii="Times New Roman" w:hAnsi="Times New Roman" w:cs="Times New Roman"/>
          <w:b/>
          <w:sz w:val="28"/>
          <w:szCs w:val="28"/>
        </w:rPr>
        <w:t>ВЕЛИКОКУЧУРІВСЬКА СІЛЬСЬКА РАДА</w:t>
      </w:r>
    </w:p>
    <w:p w:rsidR="002B11AF" w:rsidRDefault="002B11AF" w:rsidP="002B11AF">
      <w:pPr>
        <w:tabs>
          <w:tab w:val="center" w:pos="274"/>
          <w:tab w:val="center" w:pos="4764"/>
          <w:tab w:val="center" w:pos="8181"/>
        </w:tabs>
        <w:spacing w:after="3" w:line="264" w:lineRule="auto"/>
        <w:jc w:val="center"/>
        <w:rPr>
          <w:rFonts w:ascii="Times New Roman" w:hAnsi="Times New Roman" w:cs="Times New Roman"/>
          <w:b/>
          <w:sz w:val="28"/>
          <w:szCs w:val="28"/>
        </w:rPr>
      </w:pPr>
      <w:r w:rsidRPr="00ED7AFB">
        <w:rPr>
          <w:rFonts w:ascii="Times New Roman" w:hAnsi="Times New Roman" w:cs="Times New Roman"/>
          <w:b/>
          <w:sz w:val="28"/>
          <w:szCs w:val="28"/>
        </w:rPr>
        <w:t>ЧЕРНІВЕЦЬКОГО РАЙОНУ ЧЕРНІВЕЦЬКОЇ ОБЛАСТІ</w:t>
      </w:r>
    </w:p>
    <w:p w:rsidR="002B11AF" w:rsidRPr="003E03CE" w:rsidRDefault="002B11AF" w:rsidP="002B11AF">
      <w:pPr>
        <w:tabs>
          <w:tab w:val="center" w:pos="274"/>
          <w:tab w:val="center" w:pos="4764"/>
          <w:tab w:val="center" w:pos="8181"/>
        </w:tabs>
        <w:spacing w:after="3" w:line="264" w:lineRule="auto"/>
        <w:rPr>
          <w:rFonts w:ascii="Times New Roman" w:hAnsi="Times New Roman" w:cs="Times New Roman"/>
          <w:b/>
          <w:sz w:val="28"/>
          <w:szCs w:val="28"/>
        </w:rPr>
      </w:pPr>
      <w:r w:rsidRPr="003E03CE">
        <w:rPr>
          <w:rFonts w:ascii="Times New Roman" w:hAnsi="Times New Roman" w:cs="Times New Roman"/>
          <w:b/>
          <w:sz w:val="28"/>
          <w:szCs w:val="28"/>
        </w:rPr>
        <w:t xml:space="preserve">                                          ХХХІX сесія    VIIІ   скликання </w:t>
      </w:r>
      <w:r w:rsidRPr="003E03CE">
        <w:rPr>
          <w:rFonts w:ascii="Times New Roman" w:hAnsi="Times New Roman" w:cs="Times New Roman"/>
          <w:b/>
          <w:sz w:val="28"/>
          <w:szCs w:val="28"/>
        </w:rPr>
        <w:tab/>
      </w:r>
    </w:p>
    <w:p w:rsidR="002B11AF" w:rsidRDefault="002B11AF" w:rsidP="002B11AF">
      <w:pPr>
        <w:pStyle w:val="1"/>
        <w:rPr>
          <w:sz w:val="28"/>
          <w:szCs w:val="28"/>
          <w:lang w:val="uk-UA"/>
        </w:rPr>
      </w:pPr>
      <w:r w:rsidRPr="00ED7AFB">
        <w:rPr>
          <w:sz w:val="28"/>
          <w:szCs w:val="28"/>
          <w:lang w:val="uk-UA"/>
        </w:rPr>
        <w:t xml:space="preserve"> </w:t>
      </w:r>
      <w:r w:rsidR="003E03CE">
        <w:rPr>
          <w:sz w:val="28"/>
          <w:szCs w:val="28"/>
          <w:lang w:val="uk-UA"/>
        </w:rPr>
        <w:t>РІШЕННЯ</w:t>
      </w:r>
      <w:r w:rsidRPr="00ED7AFB">
        <w:rPr>
          <w:sz w:val="28"/>
          <w:szCs w:val="28"/>
          <w:lang w:val="uk-UA"/>
        </w:rPr>
        <w:t xml:space="preserve"> № </w:t>
      </w:r>
      <w:r w:rsidR="00FB1FA5">
        <w:rPr>
          <w:sz w:val="28"/>
          <w:szCs w:val="28"/>
          <w:lang w:val="uk-UA"/>
        </w:rPr>
        <w:t>232-39/2024</w:t>
      </w:r>
    </w:p>
    <w:p w:rsidR="00B261B7" w:rsidRPr="00B261B7" w:rsidRDefault="00B261B7" w:rsidP="00B261B7"/>
    <w:p w:rsidR="002B11AF" w:rsidRPr="00E41172" w:rsidRDefault="002B11AF" w:rsidP="00FB1FA5">
      <w:pPr>
        <w:spacing w:after="0" w:line="252" w:lineRule="auto"/>
        <w:jc w:val="both"/>
        <w:rPr>
          <w:rFonts w:ascii="Times New Roman" w:hAnsi="Times New Roman" w:cs="Times New Roman"/>
          <w:sz w:val="28"/>
          <w:szCs w:val="28"/>
        </w:rPr>
      </w:pPr>
      <w:r w:rsidRPr="00ED7AFB">
        <w:rPr>
          <w:rFonts w:ascii="Times New Roman" w:hAnsi="Times New Roman" w:cs="Times New Roman"/>
          <w:b/>
          <w:sz w:val="28"/>
          <w:szCs w:val="28"/>
        </w:rPr>
        <w:t xml:space="preserve"> </w:t>
      </w:r>
      <w:r w:rsidR="00ED7AFB" w:rsidRPr="00E41172">
        <w:rPr>
          <w:rFonts w:ascii="Times New Roman" w:hAnsi="Times New Roman" w:cs="Times New Roman"/>
          <w:sz w:val="28"/>
          <w:szCs w:val="28"/>
        </w:rPr>
        <w:t xml:space="preserve">02 жовтня </w:t>
      </w:r>
      <w:r w:rsidRPr="00E41172">
        <w:rPr>
          <w:rFonts w:ascii="Times New Roman" w:hAnsi="Times New Roman" w:cs="Times New Roman"/>
          <w:sz w:val="28"/>
          <w:szCs w:val="28"/>
        </w:rPr>
        <w:t>2024 року</w:t>
      </w:r>
      <w:r w:rsidR="00FB1FA5" w:rsidRPr="00E41172">
        <w:rPr>
          <w:rFonts w:ascii="Times New Roman" w:hAnsi="Times New Roman" w:cs="Times New Roman"/>
          <w:sz w:val="28"/>
          <w:szCs w:val="28"/>
        </w:rPr>
        <w:t xml:space="preserve">                                                       село Великий Кучурів</w:t>
      </w:r>
    </w:p>
    <w:p w:rsidR="002B11AF" w:rsidRPr="00ED7AFB" w:rsidRDefault="002B11AF" w:rsidP="002B11AF">
      <w:pPr>
        <w:suppressAutoHyphens/>
        <w:spacing w:after="0" w:line="276" w:lineRule="auto"/>
        <w:rPr>
          <w:rFonts w:ascii="Times New Roman" w:eastAsia="Times New Roman" w:hAnsi="Times New Roman" w:cs="Times New Roman"/>
          <w:b/>
          <w:sz w:val="24"/>
          <w:szCs w:val="24"/>
          <w:lang w:eastAsia="ru-RU"/>
        </w:rPr>
      </w:pPr>
    </w:p>
    <w:p w:rsidR="00B261B7" w:rsidRPr="00ED7AFB" w:rsidRDefault="00ED7AFB" w:rsidP="00ED7AFB">
      <w:pPr>
        <w:spacing w:after="0" w:line="240" w:lineRule="auto"/>
        <w:ind w:right="3260"/>
        <w:rPr>
          <w:rFonts w:ascii="Times New Roman" w:eastAsia="Times New Roman" w:hAnsi="Times New Roman" w:cs="Times New Roman"/>
          <w:b/>
          <w:color w:val="000000"/>
          <w:sz w:val="28"/>
          <w:szCs w:val="28"/>
          <w:lang w:eastAsia="ru-RU"/>
        </w:rPr>
      </w:pPr>
      <w:bookmarkStart w:id="0" w:name="_Hlk77925091"/>
      <w:r w:rsidRPr="00ED7AFB">
        <w:rPr>
          <w:rFonts w:ascii="Times New Roman" w:eastAsia="Times New Roman" w:hAnsi="Times New Roman" w:cs="Times New Roman"/>
          <w:b/>
          <w:color w:val="000000"/>
          <w:sz w:val="28"/>
          <w:szCs w:val="28"/>
          <w:lang w:eastAsia="ru-RU"/>
        </w:rPr>
        <w:t>Про затвердження Програми фінансового забезпечення представ</w:t>
      </w:r>
      <w:r w:rsidR="00B261B7">
        <w:rPr>
          <w:rFonts w:ascii="Times New Roman" w:eastAsia="Times New Roman" w:hAnsi="Times New Roman" w:cs="Times New Roman"/>
          <w:b/>
          <w:color w:val="000000"/>
          <w:sz w:val="28"/>
          <w:szCs w:val="28"/>
          <w:lang w:eastAsia="ru-RU"/>
        </w:rPr>
        <w:t>ницьких витрат</w:t>
      </w:r>
      <w:r w:rsidRPr="00ED7AFB">
        <w:rPr>
          <w:rFonts w:ascii="Times New Roman" w:eastAsia="Times New Roman" w:hAnsi="Times New Roman" w:cs="Times New Roman"/>
          <w:b/>
          <w:color w:val="000000"/>
          <w:sz w:val="28"/>
          <w:szCs w:val="28"/>
          <w:lang w:eastAsia="ru-RU"/>
        </w:rPr>
        <w:t>, пов’язаних з діяльністю Великокучурівської сільської ради</w:t>
      </w:r>
      <w:r w:rsidR="00B261B7">
        <w:rPr>
          <w:rFonts w:ascii="Times New Roman" w:eastAsia="Times New Roman" w:hAnsi="Times New Roman" w:cs="Times New Roman"/>
          <w:b/>
          <w:color w:val="000000"/>
          <w:sz w:val="28"/>
          <w:szCs w:val="28"/>
          <w:lang w:eastAsia="ru-RU"/>
        </w:rPr>
        <w:t xml:space="preserve"> та її виконавчих органів на 2025-2027 роки</w:t>
      </w:r>
    </w:p>
    <w:bookmarkEnd w:id="0"/>
    <w:p w:rsidR="002B11AF" w:rsidRPr="00ED7AFB" w:rsidRDefault="002B11AF" w:rsidP="002B11AF">
      <w:pPr>
        <w:spacing w:after="0" w:line="240" w:lineRule="auto"/>
        <w:rPr>
          <w:rFonts w:ascii="Times New Roman" w:eastAsia="Times New Roman" w:hAnsi="Times New Roman" w:cs="Times New Roman"/>
          <w:sz w:val="28"/>
          <w:szCs w:val="28"/>
          <w:lang w:eastAsia="ru-RU"/>
        </w:rPr>
      </w:pPr>
    </w:p>
    <w:p w:rsidR="002B11AF" w:rsidRPr="00ED7AFB" w:rsidRDefault="00B261B7" w:rsidP="002B11AF">
      <w:pPr>
        <w:tabs>
          <w:tab w:val="left" w:pos="5400"/>
        </w:tabs>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iCs/>
          <w:color w:val="000000"/>
          <w:sz w:val="28"/>
          <w:szCs w:val="28"/>
          <w:lang w:eastAsia="ru-RU"/>
        </w:rPr>
        <w:t>К</w:t>
      </w:r>
      <w:r w:rsidR="002B11AF" w:rsidRPr="00ED7AFB">
        <w:rPr>
          <w:rFonts w:ascii="Times New Roman" w:eastAsia="Times New Roman" w:hAnsi="Times New Roman" w:cs="Times New Roman"/>
          <w:iCs/>
          <w:color w:val="000000"/>
          <w:sz w:val="28"/>
          <w:szCs w:val="28"/>
          <w:lang w:eastAsia="ru-RU"/>
        </w:rPr>
        <w:t>еруючись статтею 26 Закону України «Про місцеве самоврядування в Україні»,</w:t>
      </w:r>
      <w:r>
        <w:rPr>
          <w:rFonts w:ascii="Times New Roman" w:eastAsia="Times New Roman" w:hAnsi="Times New Roman" w:cs="Times New Roman"/>
          <w:iCs/>
          <w:color w:val="000000"/>
          <w:sz w:val="28"/>
          <w:szCs w:val="28"/>
          <w:lang w:eastAsia="ru-RU"/>
        </w:rPr>
        <w:t xml:space="preserve"> відповідно до наказу Міністерства фінансів України від 14 вересня 2010 року № 1026 «Про затвердження норм коштів на представницькі цілі бюджетних установ та порядку їх витрачання»  </w:t>
      </w:r>
      <w:r w:rsidR="002B11AF" w:rsidRPr="00ED7AFB">
        <w:rPr>
          <w:rFonts w:ascii="Times New Roman" w:eastAsia="Times New Roman" w:hAnsi="Times New Roman" w:cs="Times New Roman"/>
          <w:iCs/>
          <w:color w:val="000000"/>
          <w:sz w:val="28"/>
          <w:szCs w:val="28"/>
          <w:lang w:eastAsia="ru-RU"/>
        </w:rPr>
        <w:t xml:space="preserve"> </w:t>
      </w:r>
      <w:r w:rsidR="002B11AF" w:rsidRPr="00ED7AFB">
        <w:rPr>
          <w:rFonts w:ascii="Times New Roman" w:eastAsia="Times New Roman" w:hAnsi="Times New Roman" w:cs="Times New Roman"/>
          <w:sz w:val="28"/>
          <w:szCs w:val="28"/>
          <w:lang w:eastAsia="ru-RU"/>
        </w:rPr>
        <w:t xml:space="preserve">враховуючи пропозиції постійної комісії </w:t>
      </w:r>
      <w:r w:rsidR="002B11AF" w:rsidRPr="00ED7AFB">
        <w:rPr>
          <w:rFonts w:ascii="Times New Roman" w:hAnsi="Times New Roman" w:cs="Times New Roman"/>
          <w:sz w:val="28"/>
          <w:szCs w:val="28"/>
        </w:rPr>
        <w:t>з питань планування, фінансів, бюджету, соціально-економічного розвитку</w:t>
      </w:r>
      <w:r>
        <w:rPr>
          <w:rFonts w:ascii="Times New Roman" w:hAnsi="Times New Roman" w:cs="Times New Roman"/>
          <w:sz w:val="28"/>
          <w:szCs w:val="28"/>
        </w:rPr>
        <w:t>,</w:t>
      </w:r>
    </w:p>
    <w:p w:rsidR="002B11AF" w:rsidRPr="00ED7AFB" w:rsidRDefault="002B11AF" w:rsidP="002B11AF">
      <w:pPr>
        <w:spacing w:after="0" w:line="240" w:lineRule="auto"/>
        <w:ind w:firstLine="709"/>
        <w:jc w:val="center"/>
        <w:rPr>
          <w:rFonts w:ascii="Times New Roman" w:eastAsia="Times New Roman" w:hAnsi="Times New Roman" w:cs="Times New Roman"/>
          <w:b/>
          <w:sz w:val="28"/>
          <w:szCs w:val="28"/>
          <w:lang w:eastAsia="ru-RU"/>
        </w:rPr>
      </w:pPr>
    </w:p>
    <w:p w:rsidR="002B11AF" w:rsidRPr="00ED7AFB" w:rsidRDefault="002B11AF" w:rsidP="002B11AF">
      <w:pPr>
        <w:spacing w:after="0" w:line="240" w:lineRule="auto"/>
        <w:ind w:firstLine="709"/>
        <w:jc w:val="center"/>
        <w:rPr>
          <w:rFonts w:ascii="Times New Roman" w:eastAsia="Times New Roman" w:hAnsi="Times New Roman" w:cs="Times New Roman"/>
          <w:b/>
          <w:sz w:val="28"/>
          <w:szCs w:val="28"/>
          <w:lang w:eastAsia="ru-RU"/>
        </w:rPr>
      </w:pPr>
      <w:r w:rsidRPr="00ED7AFB">
        <w:rPr>
          <w:rFonts w:ascii="Times New Roman" w:eastAsia="Times New Roman" w:hAnsi="Times New Roman" w:cs="Times New Roman"/>
          <w:b/>
          <w:sz w:val="28"/>
          <w:szCs w:val="28"/>
          <w:lang w:eastAsia="ru-RU"/>
        </w:rPr>
        <w:t>СІЛЬСЬКА РАДА  ВИРІШИЛА:</w:t>
      </w:r>
    </w:p>
    <w:p w:rsidR="002B11AF" w:rsidRPr="00ED7AFB" w:rsidRDefault="002B11AF" w:rsidP="002B11AF">
      <w:pPr>
        <w:spacing w:after="0" w:line="240" w:lineRule="auto"/>
        <w:ind w:firstLine="709"/>
        <w:jc w:val="center"/>
        <w:rPr>
          <w:rFonts w:ascii="Times New Roman" w:eastAsia="Times New Roman" w:hAnsi="Times New Roman" w:cs="Times New Roman"/>
          <w:b/>
          <w:sz w:val="28"/>
          <w:szCs w:val="28"/>
          <w:lang w:eastAsia="ru-RU"/>
        </w:rPr>
      </w:pPr>
    </w:p>
    <w:p w:rsidR="002B11AF" w:rsidRPr="00B261B7" w:rsidRDefault="00B261B7" w:rsidP="00B261B7">
      <w:pPr>
        <w:tabs>
          <w:tab w:val="left" w:pos="709"/>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1.Затвердити</w:t>
      </w:r>
      <w:r w:rsidR="00ED7AFB" w:rsidRPr="00B261B7">
        <w:rPr>
          <w:rFonts w:ascii="Times New Roman" w:eastAsia="Times New Roman" w:hAnsi="Times New Roman" w:cs="Times New Roman"/>
          <w:sz w:val="28"/>
          <w:szCs w:val="28"/>
          <w:lang w:eastAsia="ru-RU"/>
        </w:rPr>
        <w:t xml:space="preserve"> Програму фінансового забезпечення представницьких витрат та інших видатків, пов’язаних з діяльністю Великокучурівської сільської ради</w:t>
      </w:r>
      <w:r w:rsidR="00E273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 її виконавчих органів на 2025-2027 роки</w:t>
      </w:r>
      <w:r w:rsidR="00ED7AFB" w:rsidRPr="00B261B7">
        <w:rPr>
          <w:rFonts w:ascii="Times New Roman" w:eastAsia="Times New Roman" w:hAnsi="Times New Roman" w:cs="Times New Roman"/>
          <w:sz w:val="28"/>
          <w:szCs w:val="28"/>
          <w:lang w:eastAsia="ru-RU"/>
        </w:rPr>
        <w:t xml:space="preserve"> </w:t>
      </w:r>
      <w:r w:rsidR="002B11AF" w:rsidRPr="00B261B7">
        <w:rPr>
          <w:rFonts w:ascii="Times New Roman" w:eastAsia="Times New Roman" w:hAnsi="Times New Roman" w:cs="Times New Roman"/>
          <w:sz w:val="28"/>
          <w:szCs w:val="28"/>
          <w:lang w:eastAsia="ru-RU"/>
        </w:rPr>
        <w:t>(додається).</w:t>
      </w:r>
    </w:p>
    <w:p w:rsidR="00E26831" w:rsidRPr="00B261B7" w:rsidRDefault="00E26831" w:rsidP="00B261B7">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E26831" w:rsidRDefault="00E26831" w:rsidP="00B261B7">
      <w:pPr>
        <w:spacing w:after="15" w:line="240" w:lineRule="auto"/>
        <w:ind w:right="30"/>
        <w:jc w:val="both"/>
        <w:rPr>
          <w:rFonts w:ascii="Times New Roman" w:hAnsi="Times New Roman"/>
          <w:sz w:val="28"/>
          <w:szCs w:val="28"/>
        </w:rPr>
      </w:pPr>
      <w:r>
        <w:rPr>
          <w:rFonts w:ascii="Times New Roman" w:hAnsi="Times New Roman"/>
          <w:sz w:val="28"/>
          <w:szCs w:val="28"/>
        </w:rPr>
        <w:t xml:space="preserve">2. Фінансовому відділу сільської ради (начальник – Ганна ДОМІТРЮК) при формуванні  бюджету Великокучурівської сільської територіальної громади на наступні бюджетні періоди, виходячи з можливостей його дохідної частини, передбачити кошти на реалізацію заходів Програми. </w:t>
      </w:r>
    </w:p>
    <w:p w:rsidR="002B11AF" w:rsidRPr="00ED7AFB" w:rsidRDefault="002B11AF" w:rsidP="00B261B7">
      <w:pPr>
        <w:pStyle w:val="a3"/>
        <w:tabs>
          <w:tab w:val="left" w:pos="709"/>
        </w:tabs>
        <w:spacing w:after="0" w:line="240" w:lineRule="auto"/>
        <w:ind w:left="0" w:firstLine="360"/>
        <w:jc w:val="both"/>
        <w:rPr>
          <w:rFonts w:ascii="Times New Roman" w:eastAsia="Times New Roman" w:hAnsi="Times New Roman" w:cs="Times New Roman"/>
          <w:sz w:val="28"/>
          <w:szCs w:val="28"/>
          <w:lang w:val="uk-UA" w:eastAsia="ru-RU"/>
        </w:rPr>
      </w:pPr>
    </w:p>
    <w:p w:rsidR="002B11AF" w:rsidRPr="00B261B7" w:rsidRDefault="00B261B7" w:rsidP="00B261B7">
      <w:pPr>
        <w:tabs>
          <w:tab w:val="left" w:pos="709"/>
        </w:tabs>
        <w:spacing w:after="15" w:line="240" w:lineRule="auto"/>
        <w:ind w:right="3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3.</w:t>
      </w:r>
      <w:r w:rsidR="002B11AF" w:rsidRPr="00B261B7">
        <w:rPr>
          <w:rFonts w:ascii="Times New Roman" w:eastAsia="Times New Roman" w:hAnsi="Times New Roman" w:cs="Times New Roman"/>
          <w:color w:val="000000"/>
          <w:sz w:val="28"/>
          <w:szCs w:val="28"/>
          <w:lang w:eastAsia="ru-RU"/>
        </w:rPr>
        <w:t>Контроль за виконанням даного рішення покласти на</w:t>
      </w:r>
      <w:r>
        <w:rPr>
          <w:rFonts w:ascii="Times New Roman" w:eastAsia="Times New Roman" w:hAnsi="Times New Roman" w:cs="Times New Roman"/>
          <w:color w:val="000000"/>
          <w:sz w:val="28"/>
          <w:szCs w:val="28"/>
          <w:lang w:eastAsia="ru-RU"/>
        </w:rPr>
        <w:t xml:space="preserve"> заступника сільського голови з питань діяльності виконавчих органів ради Ігоря ГАЛАНА та </w:t>
      </w:r>
      <w:r w:rsidR="002B11AF" w:rsidRPr="00B261B7">
        <w:rPr>
          <w:rFonts w:ascii="Times New Roman" w:eastAsia="Times New Roman" w:hAnsi="Times New Roman" w:cs="Times New Roman"/>
          <w:color w:val="000000"/>
          <w:sz w:val="28"/>
          <w:szCs w:val="28"/>
          <w:lang w:eastAsia="ru-RU"/>
        </w:rPr>
        <w:t xml:space="preserve"> постійну депутатську комісію</w:t>
      </w:r>
      <w:r>
        <w:rPr>
          <w:rFonts w:ascii="Times New Roman" w:eastAsia="Times New Roman" w:hAnsi="Times New Roman" w:cs="Times New Roman"/>
          <w:color w:val="000000"/>
          <w:sz w:val="28"/>
          <w:szCs w:val="28"/>
          <w:lang w:eastAsia="ru-RU"/>
        </w:rPr>
        <w:t xml:space="preserve"> сільської ради</w:t>
      </w:r>
      <w:r w:rsidR="002B11AF" w:rsidRPr="00B261B7">
        <w:rPr>
          <w:rFonts w:ascii="Times New Roman" w:eastAsia="Times New Roman" w:hAnsi="Times New Roman" w:cs="Times New Roman"/>
          <w:color w:val="000000"/>
          <w:sz w:val="28"/>
          <w:szCs w:val="28"/>
          <w:lang w:eastAsia="ru-RU"/>
        </w:rPr>
        <w:t xml:space="preserve"> з питань </w:t>
      </w:r>
      <w:r w:rsidR="002B11AF" w:rsidRPr="00B261B7">
        <w:rPr>
          <w:rFonts w:ascii="Times New Roman" w:hAnsi="Times New Roman" w:cs="Times New Roman"/>
          <w:sz w:val="28"/>
          <w:szCs w:val="28"/>
        </w:rPr>
        <w:t>планування, фінансів, бюджету, соціально-економічного</w:t>
      </w:r>
      <w:r w:rsidR="00ED7AFB" w:rsidRPr="00B261B7">
        <w:rPr>
          <w:rFonts w:ascii="Times New Roman" w:hAnsi="Times New Roman" w:cs="Times New Roman"/>
          <w:sz w:val="28"/>
          <w:szCs w:val="28"/>
        </w:rPr>
        <w:t xml:space="preserve"> </w:t>
      </w:r>
      <w:r w:rsidR="002B11AF" w:rsidRPr="00B261B7">
        <w:rPr>
          <w:rFonts w:ascii="Times New Roman" w:hAnsi="Times New Roman" w:cs="Times New Roman"/>
          <w:sz w:val="28"/>
          <w:szCs w:val="28"/>
        </w:rPr>
        <w:t>розвитку (</w:t>
      </w:r>
      <w:r>
        <w:rPr>
          <w:rFonts w:ascii="Times New Roman" w:hAnsi="Times New Roman" w:cs="Times New Roman"/>
          <w:sz w:val="28"/>
          <w:szCs w:val="28"/>
        </w:rPr>
        <w:t>голова комісії –Людмила  НАСТАСІЙЧУК</w:t>
      </w:r>
      <w:r w:rsidR="002B11AF" w:rsidRPr="00B261B7">
        <w:rPr>
          <w:rFonts w:ascii="Times New Roman" w:hAnsi="Times New Roman" w:cs="Times New Roman"/>
          <w:sz w:val="28"/>
          <w:szCs w:val="28"/>
        </w:rPr>
        <w:t>).</w:t>
      </w:r>
    </w:p>
    <w:p w:rsidR="002B11AF" w:rsidRPr="00ED7AFB" w:rsidRDefault="002B11AF" w:rsidP="002B11AF">
      <w:pPr>
        <w:tabs>
          <w:tab w:val="left" w:pos="6804"/>
        </w:tabs>
        <w:spacing w:after="0" w:line="240" w:lineRule="auto"/>
        <w:jc w:val="both"/>
        <w:rPr>
          <w:rFonts w:ascii="Times New Roman" w:eastAsia="Times New Roman" w:hAnsi="Times New Roman" w:cs="Times New Roman"/>
          <w:b/>
          <w:sz w:val="28"/>
          <w:szCs w:val="28"/>
          <w:lang w:eastAsia="ru-RU"/>
        </w:rPr>
      </w:pPr>
      <w:r w:rsidRPr="00ED7AFB">
        <w:rPr>
          <w:rFonts w:ascii="Times New Roman" w:eastAsia="Times New Roman" w:hAnsi="Times New Roman" w:cs="Times New Roman"/>
          <w:sz w:val="28"/>
          <w:szCs w:val="28"/>
          <w:lang w:eastAsia="ru-RU"/>
        </w:rPr>
        <w:t xml:space="preserve">           </w:t>
      </w:r>
      <w:r w:rsidRPr="00ED7AFB">
        <w:rPr>
          <w:rFonts w:ascii="Times New Roman" w:eastAsia="Times New Roman" w:hAnsi="Times New Roman" w:cs="Times New Roman"/>
          <w:b/>
          <w:sz w:val="28"/>
          <w:szCs w:val="28"/>
          <w:lang w:eastAsia="ru-RU"/>
        </w:rPr>
        <w:t xml:space="preserve">Сільський голова                                  </w:t>
      </w:r>
      <w:r w:rsidR="00B261B7">
        <w:rPr>
          <w:rFonts w:ascii="Times New Roman" w:eastAsia="Times New Roman" w:hAnsi="Times New Roman" w:cs="Times New Roman"/>
          <w:b/>
          <w:sz w:val="28"/>
          <w:szCs w:val="28"/>
          <w:lang w:eastAsia="ru-RU"/>
        </w:rPr>
        <w:t xml:space="preserve">   </w:t>
      </w:r>
      <w:r w:rsidRPr="00ED7AFB">
        <w:rPr>
          <w:rFonts w:ascii="Times New Roman" w:eastAsia="Times New Roman" w:hAnsi="Times New Roman" w:cs="Times New Roman"/>
          <w:b/>
          <w:sz w:val="28"/>
          <w:szCs w:val="28"/>
          <w:lang w:eastAsia="ru-RU"/>
        </w:rPr>
        <w:t xml:space="preserve"> Василь ТОДЕРЕНЧУК</w:t>
      </w:r>
    </w:p>
    <w:p w:rsidR="00B261B7" w:rsidRDefault="00E41172" w:rsidP="00E4117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261B7">
        <w:rPr>
          <w:rFonts w:ascii="Times New Roman" w:eastAsia="Times New Roman" w:hAnsi="Times New Roman" w:cs="Times New Roman"/>
          <w:b/>
          <w:sz w:val="28"/>
          <w:szCs w:val="28"/>
          <w:lang w:eastAsia="ru-RU"/>
        </w:rPr>
        <w:t>Виконавець:</w:t>
      </w:r>
    </w:p>
    <w:p w:rsidR="00B261B7" w:rsidRDefault="00B261B7" w:rsidP="00E411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B261B7">
        <w:rPr>
          <w:rFonts w:ascii="Times New Roman" w:eastAsia="Times New Roman" w:hAnsi="Times New Roman" w:cs="Times New Roman"/>
          <w:sz w:val="28"/>
          <w:szCs w:val="28"/>
          <w:lang w:eastAsia="ru-RU"/>
        </w:rPr>
        <w:t>начальник відділу-головний</w:t>
      </w:r>
    </w:p>
    <w:p w:rsidR="00B261B7" w:rsidRDefault="00B261B7" w:rsidP="00E411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бухгалтер відділу бухгалтерського</w:t>
      </w:r>
    </w:p>
    <w:p w:rsidR="00B261B7" w:rsidRPr="00B261B7" w:rsidRDefault="00B261B7" w:rsidP="00E4117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обліку та звітності сільської ради              </w:t>
      </w:r>
      <w:r w:rsidRPr="00B261B7">
        <w:rPr>
          <w:rFonts w:ascii="Times New Roman" w:eastAsia="Times New Roman" w:hAnsi="Times New Roman" w:cs="Times New Roman"/>
          <w:b/>
          <w:sz w:val="28"/>
          <w:szCs w:val="28"/>
          <w:lang w:eastAsia="ru-RU"/>
        </w:rPr>
        <w:t>Наталя БАЛАВЛЮК</w:t>
      </w:r>
      <w:r>
        <w:rPr>
          <w:rFonts w:ascii="Times New Roman" w:eastAsia="Times New Roman" w:hAnsi="Times New Roman" w:cs="Times New Roman"/>
          <w:sz w:val="28"/>
          <w:szCs w:val="28"/>
          <w:lang w:eastAsia="ru-RU"/>
        </w:rPr>
        <w:t xml:space="preserve">            </w:t>
      </w:r>
    </w:p>
    <w:p w:rsidR="00B261B7" w:rsidRDefault="00E41172" w:rsidP="00E4117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p>
    <w:p w:rsidR="00E41172" w:rsidRPr="00E41172" w:rsidRDefault="00B261B7" w:rsidP="00E4117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41172" w:rsidRPr="00E41172">
        <w:rPr>
          <w:rFonts w:ascii="Times New Roman" w:eastAsia="Times New Roman" w:hAnsi="Times New Roman" w:cs="Times New Roman"/>
          <w:b/>
          <w:sz w:val="28"/>
          <w:szCs w:val="28"/>
          <w:lang w:eastAsia="ru-RU"/>
        </w:rPr>
        <w:t>ЗАТВЕРДЖЕНО</w:t>
      </w:r>
    </w:p>
    <w:p w:rsidR="00E41172" w:rsidRPr="00E41172" w:rsidRDefault="00E41172" w:rsidP="00E41172">
      <w:pPr>
        <w:spacing w:after="0" w:line="240" w:lineRule="auto"/>
        <w:rPr>
          <w:rFonts w:ascii="Times New Roman" w:eastAsia="Times New Roman" w:hAnsi="Times New Roman" w:cs="Times New Roman"/>
          <w:b/>
          <w:sz w:val="28"/>
          <w:szCs w:val="28"/>
          <w:lang w:eastAsia="ru-RU"/>
        </w:rPr>
      </w:pPr>
      <w:r w:rsidRPr="00E41172">
        <w:rPr>
          <w:rFonts w:ascii="Times New Roman" w:eastAsia="Times New Roman" w:hAnsi="Times New Roman" w:cs="Times New Roman"/>
          <w:b/>
          <w:sz w:val="28"/>
          <w:szCs w:val="28"/>
          <w:lang w:eastAsia="ru-RU"/>
        </w:rPr>
        <w:t xml:space="preserve">                                                              рішенням</w:t>
      </w:r>
      <w:r w:rsidRPr="00E41172">
        <w:rPr>
          <w:rFonts w:ascii="Times New Roman" w:eastAsia="Times New Roman" w:hAnsi="Times New Roman" w:cs="Times New Roman"/>
          <w:b/>
          <w:spacing w:val="1"/>
          <w:sz w:val="28"/>
          <w:szCs w:val="28"/>
          <w:lang w:eastAsia="ru-RU"/>
        </w:rPr>
        <w:t xml:space="preserve"> ХХХІХ </w:t>
      </w:r>
      <w:r w:rsidRPr="00E41172">
        <w:rPr>
          <w:rFonts w:ascii="Times New Roman" w:eastAsia="Times New Roman" w:hAnsi="Times New Roman" w:cs="Times New Roman"/>
          <w:b/>
          <w:spacing w:val="-4"/>
          <w:sz w:val="28"/>
          <w:szCs w:val="28"/>
          <w:lang w:eastAsia="ru-RU"/>
        </w:rPr>
        <w:t>сесії</w:t>
      </w:r>
      <w:r w:rsidRPr="00E41172">
        <w:rPr>
          <w:rFonts w:ascii="Times New Roman" w:eastAsia="Times New Roman" w:hAnsi="Times New Roman" w:cs="Times New Roman"/>
          <w:b/>
          <w:sz w:val="28"/>
          <w:szCs w:val="28"/>
          <w:lang w:eastAsia="ru-RU"/>
        </w:rPr>
        <w:t xml:space="preserve">  </w:t>
      </w:r>
      <w:r w:rsidRPr="00E41172">
        <w:rPr>
          <w:rFonts w:ascii="Times New Roman" w:eastAsia="Times New Roman" w:hAnsi="Times New Roman" w:cs="Times New Roman"/>
          <w:b/>
          <w:sz w:val="28"/>
          <w:szCs w:val="28"/>
          <w:lang w:val="en-US" w:eastAsia="ru-RU"/>
        </w:rPr>
        <w:t>VIII</w:t>
      </w:r>
      <w:r w:rsidRPr="00E41172">
        <w:rPr>
          <w:rFonts w:ascii="Times New Roman" w:eastAsia="Times New Roman" w:hAnsi="Times New Roman" w:cs="Times New Roman"/>
          <w:b/>
          <w:spacing w:val="-4"/>
          <w:sz w:val="28"/>
          <w:szCs w:val="28"/>
          <w:lang w:eastAsia="ru-RU"/>
        </w:rPr>
        <w:t xml:space="preserve"> </w:t>
      </w:r>
      <w:r w:rsidRPr="00E41172">
        <w:rPr>
          <w:rFonts w:ascii="Times New Roman" w:eastAsia="Times New Roman" w:hAnsi="Times New Roman" w:cs="Times New Roman"/>
          <w:b/>
          <w:sz w:val="28"/>
          <w:szCs w:val="28"/>
          <w:lang w:eastAsia="ru-RU"/>
        </w:rPr>
        <w:t>скликання</w:t>
      </w:r>
    </w:p>
    <w:p w:rsidR="00E41172" w:rsidRPr="00E41172" w:rsidRDefault="00E41172" w:rsidP="00E41172">
      <w:pPr>
        <w:spacing w:after="0" w:line="240" w:lineRule="auto"/>
        <w:rPr>
          <w:rFonts w:ascii="Times New Roman" w:eastAsia="Times New Roman" w:hAnsi="Times New Roman" w:cs="Times New Roman"/>
          <w:b/>
          <w:sz w:val="28"/>
          <w:szCs w:val="28"/>
          <w:lang w:eastAsia="ru-RU"/>
        </w:rPr>
      </w:pPr>
      <w:r w:rsidRPr="00E41172">
        <w:rPr>
          <w:rFonts w:ascii="Times New Roman" w:eastAsia="Times New Roman" w:hAnsi="Times New Roman" w:cs="Times New Roman"/>
          <w:b/>
          <w:sz w:val="28"/>
          <w:szCs w:val="28"/>
          <w:lang w:eastAsia="ru-RU"/>
        </w:rPr>
        <w:t xml:space="preserve">                                                              Великокучурівської сільської ради</w:t>
      </w:r>
      <w:r w:rsidRPr="00E41172">
        <w:rPr>
          <w:rFonts w:ascii="Times New Roman" w:eastAsia="Times New Roman" w:hAnsi="Times New Roman" w:cs="Times New Roman"/>
          <w:b/>
          <w:spacing w:val="-5"/>
          <w:sz w:val="28"/>
          <w:szCs w:val="28"/>
          <w:lang w:eastAsia="ru-RU"/>
        </w:rPr>
        <w:t xml:space="preserve"> </w:t>
      </w:r>
    </w:p>
    <w:p w:rsidR="00E41172" w:rsidRPr="00E41172" w:rsidRDefault="00E41172" w:rsidP="00E41172">
      <w:pPr>
        <w:spacing w:after="0" w:line="240" w:lineRule="auto"/>
        <w:rPr>
          <w:rFonts w:ascii="Times New Roman" w:eastAsia="Times New Roman" w:hAnsi="Times New Roman" w:cs="Times New Roman"/>
          <w:b/>
          <w:sz w:val="28"/>
          <w:szCs w:val="28"/>
          <w:lang w:eastAsia="ru-RU"/>
        </w:rPr>
      </w:pPr>
      <w:r w:rsidRPr="00E41172">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232</w:t>
      </w:r>
      <w:r w:rsidRPr="00E41172">
        <w:rPr>
          <w:rFonts w:ascii="Times New Roman" w:eastAsia="Times New Roman" w:hAnsi="Times New Roman" w:cs="Times New Roman"/>
          <w:b/>
          <w:sz w:val="28"/>
          <w:szCs w:val="28"/>
          <w:lang w:eastAsia="ru-RU"/>
        </w:rPr>
        <w:t>-39/2024 від  02 жовтня 2024 року</w:t>
      </w:r>
    </w:p>
    <w:p w:rsidR="002B11AF" w:rsidRPr="00ED7AFB" w:rsidRDefault="002B11AF" w:rsidP="002B11AF">
      <w:pPr>
        <w:tabs>
          <w:tab w:val="left" w:pos="6804"/>
        </w:tabs>
        <w:spacing w:after="0" w:line="240" w:lineRule="auto"/>
        <w:jc w:val="both"/>
        <w:rPr>
          <w:rFonts w:ascii="Times New Roman" w:eastAsia="Times New Roman" w:hAnsi="Times New Roman" w:cs="Times New Roman"/>
          <w:sz w:val="24"/>
          <w:szCs w:val="24"/>
          <w:lang w:eastAsia="ru-RU"/>
        </w:rPr>
      </w:pPr>
    </w:p>
    <w:p w:rsidR="002B11AF" w:rsidRPr="00ED7AFB" w:rsidRDefault="002B11AF" w:rsidP="002B11AF">
      <w:pPr>
        <w:tabs>
          <w:tab w:val="left" w:pos="6804"/>
        </w:tabs>
        <w:spacing w:after="0" w:line="240" w:lineRule="auto"/>
        <w:jc w:val="both"/>
        <w:rPr>
          <w:rFonts w:ascii="Times New Roman" w:eastAsia="Times New Roman" w:hAnsi="Times New Roman" w:cs="Times New Roman"/>
          <w:sz w:val="24"/>
          <w:szCs w:val="24"/>
          <w:lang w:eastAsia="ru-RU"/>
        </w:rPr>
      </w:pPr>
    </w:p>
    <w:p w:rsidR="00433C72" w:rsidRPr="00ED7AFB" w:rsidRDefault="00433C72" w:rsidP="00E41172">
      <w:pPr>
        <w:shd w:val="clear" w:color="auto" w:fill="FFFFFF"/>
        <w:spacing w:after="0" w:line="240" w:lineRule="auto"/>
        <w:ind w:left="5670"/>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1"/>
          <w:szCs w:val="21"/>
          <w:lang w:eastAsia="uk-UA"/>
        </w:rPr>
        <w:t> </w:t>
      </w:r>
    </w:p>
    <w:p w:rsidR="00B261B7" w:rsidRPr="00B261B7" w:rsidRDefault="00B261B7" w:rsidP="00B261B7">
      <w:pPr>
        <w:pStyle w:val="a6"/>
        <w:jc w:val="center"/>
        <w:rPr>
          <w:rFonts w:ascii="Times New Roman" w:hAnsi="Times New Roman" w:cs="Times New Roman"/>
          <w:b/>
          <w:sz w:val="28"/>
          <w:szCs w:val="28"/>
          <w:bdr w:val="none" w:sz="0" w:space="0" w:color="auto" w:frame="1"/>
          <w:lang w:eastAsia="uk-UA"/>
        </w:rPr>
      </w:pPr>
      <w:r w:rsidRPr="00B261B7">
        <w:rPr>
          <w:rFonts w:ascii="Times New Roman" w:hAnsi="Times New Roman" w:cs="Times New Roman"/>
          <w:b/>
          <w:sz w:val="28"/>
          <w:szCs w:val="28"/>
          <w:bdr w:val="none" w:sz="0" w:space="0" w:color="auto" w:frame="1"/>
          <w:lang w:eastAsia="uk-UA"/>
        </w:rPr>
        <w:t>ПРОГРАМА</w:t>
      </w:r>
    </w:p>
    <w:p w:rsidR="00433C72" w:rsidRDefault="00433C72" w:rsidP="00B261B7">
      <w:pPr>
        <w:pStyle w:val="a6"/>
        <w:jc w:val="center"/>
        <w:rPr>
          <w:rFonts w:ascii="Times New Roman" w:hAnsi="Times New Roman" w:cs="Times New Roman"/>
          <w:b/>
          <w:sz w:val="28"/>
          <w:szCs w:val="28"/>
          <w:bdr w:val="none" w:sz="0" w:space="0" w:color="auto" w:frame="1"/>
          <w:lang w:eastAsia="uk-UA"/>
        </w:rPr>
      </w:pPr>
      <w:r w:rsidRPr="00B261B7">
        <w:rPr>
          <w:rFonts w:ascii="Times New Roman" w:hAnsi="Times New Roman" w:cs="Times New Roman"/>
          <w:b/>
          <w:sz w:val="28"/>
          <w:szCs w:val="28"/>
          <w:bdr w:val="none" w:sz="0" w:space="0" w:color="auto" w:frame="1"/>
          <w:lang w:eastAsia="uk-UA"/>
        </w:rPr>
        <w:t>фінансового забезпечення</w:t>
      </w:r>
      <w:r w:rsidR="00B261B7">
        <w:rPr>
          <w:rFonts w:ascii="Times New Roman" w:hAnsi="Times New Roman" w:cs="Times New Roman"/>
          <w:b/>
          <w:sz w:val="28"/>
          <w:szCs w:val="28"/>
          <w:bdr w:val="none" w:sz="0" w:space="0" w:color="auto" w:frame="1"/>
          <w:lang w:eastAsia="uk-UA"/>
        </w:rPr>
        <w:t xml:space="preserve"> </w:t>
      </w:r>
      <w:r w:rsidRPr="00B261B7">
        <w:rPr>
          <w:rFonts w:ascii="Times New Roman" w:hAnsi="Times New Roman" w:cs="Times New Roman"/>
          <w:b/>
          <w:sz w:val="28"/>
          <w:szCs w:val="28"/>
          <w:bdr w:val="none" w:sz="0" w:space="0" w:color="auto" w:frame="1"/>
          <w:lang w:eastAsia="uk-UA"/>
        </w:rPr>
        <w:t>представ</w:t>
      </w:r>
      <w:r w:rsidR="00B261B7">
        <w:rPr>
          <w:rFonts w:ascii="Times New Roman" w:hAnsi="Times New Roman" w:cs="Times New Roman"/>
          <w:b/>
          <w:sz w:val="28"/>
          <w:szCs w:val="28"/>
          <w:bdr w:val="none" w:sz="0" w:space="0" w:color="auto" w:frame="1"/>
          <w:lang w:eastAsia="uk-UA"/>
        </w:rPr>
        <w:t>ницьких витрат</w:t>
      </w:r>
      <w:r w:rsidRPr="00B261B7">
        <w:rPr>
          <w:rFonts w:ascii="Times New Roman" w:hAnsi="Times New Roman" w:cs="Times New Roman"/>
          <w:b/>
          <w:sz w:val="28"/>
          <w:szCs w:val="28"/>
          <w:bdr w:val="none" w:sz="0" w:space="0" w:color="auto" w:frame="1"/>
          <w:lang w:eastAsia="uk-UA"/>
        </w:rPr>
        <w:t>,</w:t>
      </w:r>
      <w:r w:rsidRPr="00B261B7">
        <w:rPr>
          <w:rFonts w:ascii="Times New Roman" w:hAnsi="Times New Roman" w:cs="Times New Roman"/>
          <w:b/>
          <w:sz w:val="28"/>
          <w:szCs w:val="28"/>
          <w:bdr w:val="none" w:sz="0" w:space="0" w:color="auto" w:frame="1"/>
          <w:lang w:eastAsia="uk-UA"/>
        </w:rPr>
        <w:br/>
        <w:t xml:space="preserve">пов’язаних з діяльністю </w:t>
      </w:r>
      <w:r w:rsidR="002B11AF" w:rsidRPr="00B261B7">
        <w:rPr>
          <w:rFonts w:ascii="Times New Roman" w:hAnsi="Times New Roman" w:cs="Times New Roman"/>
          <w:b/>
          <w:sz w:val="28"/>
          <w:szCs w:val="28"/>
          <w:bdr w:val="none" w:sz="0" w:space="0" w:color="auto" w:frame="1"/>
          <w:lang w:eastAsia="uk-UA"/>
        </w:rPr>
        <w:t>Великокучурівської</w:t>
      </w:r>
      <w:r w:rsidRPr="00B261B7">
        <w:rPr>
          <w:rFonts w:ascii="Times New Roman" w:hAnsi="Times New Roman" w:cs="Times New Roman"/>
          <w:b/>
          <w:sz w:val="28"/>
          <w:szCs w:val="28"/>
          <w:bdr w:val="none" w:sz="0" w:space="0" w:color="auto" w:frame="1"/>
          <w:lang w:eastAsia="uk-UA"/>
        </w:rPr>
        <w:t xml:space="preserve"> сільської ради</w:t>
      </w:r>
      <w:r w:rsidRPr="00B261B7">
        <w:rPr>
          <w:rFonts w:ascii="Times New Roman" w:hAnsi="Times New Roman" w:cs="Times New Roman"/>
          <w:b/>
          <w:sz w:val="28"/>
          <w:szCs w:val="28"/>
          <w:bdr w:val="none" w:sz="0" w:space="0" w:color="auto" w:frame="1"/>
          <w:lang w:eastAsia="uk-UA"/>
        </w:rPr>
        <w:br/>
      </w:r>
      <w:r w:rsidR="00B261B7">
        <w:rPr>
          <w:rFonts w:ascii="Times New Roman" w:hAnsi="Times New Roman" w:cs="Times New Roman"/>
          <w:b/>
          <w:sz w:val="28"/>
          <w:szCs w:val="28"/>
          <w:bdr w:val="none" w:sz="0" w:space="0" w:color="auto" w:frame="1"/>
          <w:lang w:eastAsia="uk-UA"/>
        </w:rPr>
        <w:t xml:space="preserve"> та її виконавчих органів </w:t>
      </w:r>
      <w:r w:rsidRPr="00B261B7">
        <w:rPr>
          <w:rFonts w:ascii="Times New Roman" w:hAnsi="Times New Roman" w:cs="Times New Roman"/>
          <w:b/>
          <w:sz w:val="28"/>
          <w:szCs w:val="28"/>
          <w:bdr w:val="none" w:sz="0" w:space="0" w:color="auto" w:frame="1"/>
          <w:lang w:eastAsia="uk-UA"/>
        </w:rPr>
        <w:t xml:space="preserve">на </w:t>
      </w:r>
      <w:r w:rsidR="00FB1FA5" w:rsidRPr="00B261B7">
        <w:rPr>
          <w:rFonts w:ascii="Times New Roman" w:hAnsi="Times New Roman" w:cs="Times New Roman"/>
          <w:b/>
          <w:sz w:val="28"/>
          <w:szCs w:val="28"/>
          <w:bdr w:val="none" w:sz="0" w:space="0" w:color="auto" w:frame="1"/>
          <w:lang w:eastAsia="uk-UA"/>
        </w:rPr>
        <w:t>2025-2027</w:t>
      </w:r>
      <w:r w:rsidRPr="00B261B7">
        <w:rPr>
          <w:rFonts w:ascii="Times New Roman" w:hAnsi="Times New Roman" w:cs="Times New Roman"/>
          <w:b/>
          <w:sz w:val="28"/>
          <w:szCs w:val="28"/>
          <w:bdr w:val="none" w:sz="0" w:space="0" w:color="auto" w:frame="1"/>
          <w:lang w:eastAsia="uk-UA"/>
        </w:rPr>
        <w:t xml:space="preserve"> р</w:t>
      </w:r>
      <w:r w:rsidR="002B11AF" w:rsidRPr="00B261B7">
        <w:rPr>
          <w:rFonts w:ascii="Times New Roman" w:hAnsi="Times New Roman" w:cs="Times New Roman"/>
          <w:b/>
          <w:sz w:val="28"/>
          <w:szCs w:val="28"/>
          <w:bdr w:val="none" w:sz="0" w:space="0" w:color="auto" w:frame="1"/>
          <w:lang w:eastAsia="uk-UA"/>
        </w:rPr>
        <w:t>о</w:t>
      </w:r>
      <w:r w:rsidRPr="00B261B7">
        <w:rPr>
          <w:rFonts w:ascii="Times New Roman" w:hAnsi="Times New Roman" w:cs="Times New Roman"/>
          <w:b/>
          <w:sz w:val="28"/>
          <w:szCs w:val="28"/>
          <w:bdr w:val="none" w:sz="0" w:space="0" w:color="auto" w:frame="1"/>
          <w:lang w:eastAsia="uk-UA"/>
        </w:rPr>
        <w:t>к</w:t>
      </w:r>
      <w:r w:rsidR="002B11AF" w:rsidRPr="00B261B7">
        <w:rPr>
          <w:rFonts w:ascii="Times New Roman" w:hAnsi="Times New Roman" w:cs="Times New Roman"/>
          <w:b/>
          <w:sz w:val="28"/>
          <w:szCs w:val="28"/>
          <w:bdr w:val="none" w:sz="0" w:space="0" w:color="auto" w:frame="1"/>
          <w:lang w:eastAsia="uk-UA"/>
        </w:rPr>
        <w:t>и</w:t>
      </w:r>
    </w:p>
    <w:p w:rsidR="00B261B7" w:rsidRDefault="00B261B7" w:rsidP="00B261B7">
      <w:pPr>
        <w:pStyle w:val="a6"/>
        <w:jc w:val="center"/>
        <w:rPr>
          <w:rFonts w:ascii="Times New Roman" w:hAnsi="Times New Roman" w:cs="Times New Roman"/>
          <w:b/>
          <w:sz w:val="28"/>
          <w:szCs w:val="28"/>
          <w:bdr w:val="none" w:sz="0" w:space="0" w:color="auto" w:frame="1"/>
          <w:lang w:eastAsia="uk-UA"/>
        </w:rPr>
      </w:pPr>
    </w:p>
    <w:p w:rsidR="00B261B7" w:rsidRPr="00B261B7" w:rsidRDefault="00B261B7" w:rsidP="00B261B7">
      <w:pPr>
        <w:shd w:val="clear" w:color="auto" w:fill="FFFFFF"/>
        <w:spacing w:after="0" w:line="240" w:lineRule="auto"/>
        <w:jc w:val="center"/>
        <w:rPr>
          <w:rFonts w:ascii="Times New Roman" w:eastAsia="Times New Roman" w:hAnsi="Times New Roman" w:cs="Times New Roman"/>
          <w:b/>
          <w:color w:val="333333"/>
          <w:sz w:val="21"/>
          <w:szCs w:val="21"/>
          <w:lang w:eastAsia="uk-UA"/>
        </w:rPr>
      </w:pPr>
      <w:r>
        <w:rPr>
          <w:rFonts w:ascii="Times New Roman" w:eastAsia="Times New Roman" w:hAnsi="Times New Roman" w:cs="Times New Roman"/>
          <w:b/>
          <w:color w:val="333333"/>
          <w:sz w:val="28"/>
          <w:szCs w:val="28"/>
          <w:bdr w:val="none" w:sz="0" w:space="0" w:color="auto" w:frame="1"/>
          <w:lang w:eastAsia="uk-UA"/>
        </w:rPr>
        <w:t>1.</w:t>
      </w:r>
      <w:r w:rsidRPr="00B261B7">
        <w:rPr>
          <w:rFonts w:ascii="Times New Roman" w:eastAsia="Times New Roman" w:hAnsi="Times New Roman" w:cs="Times New Roman"/>
          <w:b/>
          <w:color w:val="333333"/>
          <w:sz w:val="28"/>
          <w:szCs w:val="28"/>
          <w:bdr w:val="none" w:sz="0" w:space="0" w:color="auto" w:frame="1"/>
          <w:lang w:eastAsia="uk-UA"/>
        </w:rPr>
        <w:t>ПАСПОРТ</w:t>
      </w:r>
    </w:p>
    <w:p w:rsidR="00B261B7" w:rsidRPr="00ED7AFB" w:rsidRDefault="00B261B7" w:rsidP="00B261B7">
      <w:pPr>
        <w:shd w:val="clear" w:color="auto" w:fill="FFFFFF"/>
        <w:spacing w:after="0" w:line="240" w:lineRule="auto"/>
        <w:jc w:val="center"/>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b/>
          <w:bCs/>
          <w:color w:val="333333"/>
          <w:sz w:val="28"/>
          <w:szCs w:val="28"/>
          <w:bdr w:val="none" w:sz="0" w:space="0" w:color="auto" w:frame="1"/>
          <w:lang w:eastAsia="uk-UA"/>
        </w:rPr>
        <w:t>Програми фінансового забезпечення представ</w:t>
      </w:r>
      <w:r>
        <w:rPr>
          <w:rFonts w:ascii="Times New Roman" w:eastAsia="Times New Roman" w:hAnsi="Times New Roman" w:cs="Times New Roman"/>
          <w:b/>
          <w:bCs/>
          <w:color w:val="333333"/>
          <w:sz w:val="28"/>
          <w:szCs w:val="28"/>
          <w:bdr w:val="none" w:sz="0" w:space="0" w:color="auto" w:frame="1"/>
          <w:lang w:eastAsia="uk-UA"/>
        </w:rPr>
        <w:t>ницьких витрат</w:t>
      </w:r>
      <w:r w:rsidRPr="00ED7AFB">
        <w:rPr>
          <w:rFonts w:ascii="Times New Roman" w:eastAsia="Times New Roman" w:hAnsi="Times New Roman" w:cs="Times New Roman"/>
          <w:b/>
          <w:bCs/>
          <w:color w:val="333333"/>
          <w:sz w:val="28"/>
          <w:szCs w:val="28"/>
          <w:bdr w:val="none" w:sz="0" w:space="0" w:color="auto" w:frame="1"/>
          <w:lang w:eastAsia="uk-UA"/>
        </w:rPr>
        <w:t>, пов’язаних з діяльністю</w:t>
      </w:r>
      <w:r>
        <w:rPr>
          <w:rFonts w:ascii="Times New Roman" w:eastAsia="Times New Roman" w:hAnsi="Times New Roman" w:cs="Times New Roman"/>
          <w:b/>
          <w:bCs/>
          <w:color w:val="333333"/>
          <w:sz w:val="28"/>
          <w:szCs w:val="28"/>
          <w:bdr w:val="none" w:sz="0" w:space="0" w:color="auto" w:frame="1"/>
          <w:lang w:eastAsia="uk-UA"/>
        </w:rPr>
        <w:t xml:space="preserve"> </w:t>
      </w:r>
      <w:r w:rsidRPr="00ED7AFB">
        <w:rPr>
          <w:rFonts w:ascii="Times New Roman" w:eastAsia="Times New Roman" w:hAnsi="Times New Roman" w:cs="Times New Roman"/>
          <w:b/>
          <w:color w:val="000000"/>
          <w:sz w:val="28"/>
          <w:szCs w:val="28"/>
          <w:lang w:eastAsia="ru-RU"/>
        </w:rPr>
        <w:t>Великокучурівської</w:t>
      </w:r>
      <w:r>
        <w:rPr>
          <w:rFonts w:ascii="Times New Roman" w:eastAsia="Times New Roman" w:hAnsi="Times New Roman" w:cs="Times New Roman"/>
          <w:b/>
          <w:color w:val="000000"/>
          <w:sz w:val="28"/>
          <w:szCs w:val="28"/>
          <w:lang w:eastAsia="ru-RU"/>
        </w:rPr>
        <w:t xml:space="preserve"> </w:t>
      </w:r>
      <w:r w:rsidRPr="00ED7AFB">
        <w:rPr>
          <w:rFonts w:ascii="Times New Roman" w:eastAsia="Times New Roman" w:hAnsi="Times New Roman" w:cs="Times New Roman"/>
          <w:b/>
          <w:bCs/>
          <w:color w:val="333333"/>
          <w:sz w:val="28"/>
          <w:szCs w:val="28"/>
          <w:bdr w:val="none" w:sz="0" w:space="0" w:color="auto" w:frame="1"/>
          <w:lang w:eastAsia="uk-UA"/>
        </w:rPr>
        <w:t>сільської ради</w:t>
      </w:r>
      <w:r>
        <w:rPr>
          <w:rFonts w:ascii="Times New Roman" w:eastAsia="Times New Roman" w:hAnsi="Times New Roman" w:cs="Times New Roman"/>
          <w:b/>
          <w:bCs/>
          <w:color w:val="333333"/>
          <w:sz w:val="28"/>
          <w:szCs w:val="28"/>
          <w:bdr w:val="none" w:sz="0" w:space="0" w:color="auto" w:frame="1"/>
          <w:lang w:eastAsia="uk-UA"/>
        </w:rPr>
        <w:t xml:space="preserve"> та її виконавчих органів </w:t>
      </w:r>
      <w:r w:rsidRPr="00ED7AFB">
        <w:rPr>
          <w:rFonts w:ascii="Times New Roman" w:eastAsia="Times New Roman" w:hAnsi="Times New Roman" w:cs="Times New Roman"/>
          <w:b/>
          <w:bCs/>
          <w:color w:val="333333"/>
          <w:sz w:val="28"/>
          <w:szCs w:val="28"/>
          <w:bdr w:val="none" w:sz="0" w:space="0" w:color="auto" w:frame="1"/>
          <w:lang w:eastAsia="uk-UA"/>
        </w:rPr>
        <w:t xml:space="preserve"> на </w:t>
      </w:r>
      <w:r>
        <w:rPr>
          <w:rFonts w:ascii="Times New Roman" w:eastAsia="Times New Roman" w:hAnsi="Times New Roman" w:cs="Times New Roman"/>
          <w:b/>
          <w:bCs/>
          <w:color w:val="333333"/>
          <w:sz w:val="28"/>
          <w:szCs w:val="28"/>
          <w:bdr w:val="none" w:sz="0" w:space="0" w:color="auto" w:frame="1"/>
          <w:lang w:eastAsia="uk-UA"/>
        </w:rPr>
        <w:t>2025-2027</w:t>
      </w:r>
      <w:r w:rsidRPr="00ED7AFB">
        <w:rPr>
          <w:rFonts w:ascii="Times New Roman" w:eastAsia="Times New Roman" w:hAnsi="Times New Roman" w:cs="Times New Roman"/>
          <w:b/>
          <w:bCs/>
          <w:color w:val="333333"/>
          <w:sz w:val="28"/>
          <w:szCs w:val="28"/>
          <w:bdr w:val="none" w:sz="0" w:space="0" w:color="auto" w:frame="1"/>
          <w:lang w:eastAsia="uk-UA"/>
        </w:rPr>
        <w:t xml:space="preserve"> роки</w:t>
      </w:r>
    </w:p>
    <w:tbl>
      <w:tblPr>
        <w:tblW w:w="9517"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64"/>
        <w:gridCol w:w="4809"/>
        <w:gridCol w:w="3944"/>
      </w:tblGrid>
      <w:tr w:rsidR="00B261B7" w:rsidRPr="00ED7AFB" w:rsidTr="00D25409">
        <w:trPr>
          <w:trHeight w:val="293"/>
          <w:jc w:val="center"/>
        </w:trPr>
        <w:tc>
          <w:tcPr>
            <w:tcW w:w="764"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B261B7" w:rsidRPr="00B261B7" w:rsidRDefault="00B261B7" w:rsidP="00D25409">
            <w:pPr>
              <w:spacing w:after="0" w:line="240" w:lineRule="auto"/>
              <w:jc w:val="center"/>
              <w:rPr>
                <w:rFonts w:ascii="Times New Roman" w:eastAsia="Times New Roman" w:hAnsi="Times New Roman" w:cs="Times New Roman"/>
                <w:sz w:val="28"/>
                <w:szCs w:val="28"/>
                <w:lang w:eastAsia="uk-UA"/>
              </w:rPr>
            </w:pPr>
            <w:r w:rsidRPr="00ED7AFB">
              <w:rPr>
                <w:rFonts w:ascii="Times New Roman" w:eastAsia="Times New Roman" w:hAnsi="Times New Roman" w:cs="Times New Roman"/>
                <w:color w:val="333333"/>
                <w:sz w:val="21"/>
                <w:szCs w:val="21"/>
                <w:lang w:eastAsia="uk-UA"/>
              </w:rPr>
              <w:t> </w:t>
            </w:r>
            <w:r w:rsidRPr="00B261B7">
              <w:rPr>
                <w:rFonts w:ascii="Times New Roman" w:eastAsia="Times New Roman" w:hAnsi="Times New Roman" w:cs="Times New Roman"/>
                <w:color w:val="333333"/>
                <w:sz w:val="28"/>
                <w:szCs w:val="28"/>
                <w:bdr w:val="none" w:sz="0" w:space="0" w:color="auto" w:frame="1"/>
                <w:lang w:eastAsia="uk-UA"/>
              </w:rPr>
              <w:t>1</w:t>
            </w:r>
          </w:p>
        </w:tc>
        <w:tc>
          <w:tcPr>
            <w:tcW w:w="4809"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B261B7" w:rsidRPr="00B261B7" w:rsidRDefault="00B261B7" w:rsidP="00D25409">
            <w:pPr>
              <w:spacing w:after="0" w:line="240" w:lineRule="auto"/>
              <w:rPr>
                <w:rFonts w:ascii="Times New Roman" w:eastAsia="Times New Roman" w:hAnsi="Times New Roman" w:cs="Times New Roman"/>
                <w:sz w:val="28"/>
                <w:szCs w:val="28"/>
                <w:lang w:eastAsia="uk-UA"/>
              </w:rPr>
            </w:pPr>
            <w:r w:rsidRPr="00B261B7">
              <w:rPr>
                <w:rFonts w:ascii="Times New Roman" w:eastAsia="Times New Roman" w:hAnsi="Times New Roman" w:cs="Times New Roman"/>
                <w:sz w:val="28"/>
                <w:szCs w:val="28"/>
                <w:bdr w:val="none" w:sz="0" w:space="0" w:color="auto" w:frame="1"/>
                <w:lang w:eastAsia="uk-UA"/>
              </w:rPr>
              <w:t>Ініціатор розроблення Програми</w:t>
            </w:r>
          </w:p>
        </w:tc>
        <w:tc>
          <w:tcPr>
            <w:tcW w:w="3944"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B261B7" w:rsidRPr="00B261B7" w:rsidRDefault="00B261B7" w:rsidP="00D25409">
            <w:pPr>
              <w:spacing w:after="0" w:line="240" w:lineRule="auto"/>
              <w:rPr>
                <w:rFonts w:ascii="Times New Roman" w:eastAsia="Times New Roman" w:hAnsi="Times New Roman" w:cs="Times New Roman"/>
                <w:sz w:val="28"/>
                <w:szCs w:val="28"/>
                <w:lang w:eastAsia="uk-UA"/>
              </w:rPr>
            </w:pPr>
            <w:r w:rsidRPr="00B261B7">
              <w:rPr>
                <w:rFonts w:ascii="Times New Roman" w:eastAsia="Times New Roman" w:hAnsi="Times New Roman" w:cs="Times New Roman"/>
                <w:color w:val="000000"/>
                <w:sz w:val="28"/>
                <w:szCs w:val="28"/>
                <w:lang w:eastAsia="ru-RU"/>
              </w:rPr>
              <w:t>Великокучурівська</w:t>
            </w:r>
            <w:r w:rsidRPr="00B261B7">
              <w:rPr>
                <w:rFonts w:ascii="Times New Roman" w:eastAsia="Times New Roman" w:hAnsi="Times New Roman" w:cs="Times New Roman"/>
                <w:sz w:val="28"/>
                <w:szCs w:val="28"/>
                <w:bdr w:val="none" w:sz="0" w:space="0" w:color="auto" w:frame="1"/>
                <w:lang w:eastAsia="uk-UA"/>
              </w:rPr>
              <w:t xml:space="preserve"> сільська рада</w:t>
            </w:r>
          </w:p>
        </w:tc>
      </w:tr>
      <w:tr w:rsidR="00B261B7" w:rsidRPr="00ED7AFB" w:rsidTr="00D25409">
        <w:trPr>
          <w:trHeight w:val="1599"/>
          <w:jc w:val="center"/>
        </w:trPr>
        <w:tc>
          <w:tcPr>
            <w:tcW w:w="764"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B261B7" w:rsidRPr="00B261B7" w:rsidRDefault="00B261B7" w:rsidP="00D25409">
            <w:pPr>
              <w:spacing w:after="0" w:line="240" w:lineRule="auto"/>
              <w:jc w:val="center"/>
              <w:rPr>
                <w:rFonts w:ascii="Times New Roman" w:eastAsia="Times New Roman" w:hAnsi="Times New Roman" w:cs="Times New Roman"/>
                <w:sz w:val="28"/>
                <w:szCs w:val="28"/>
                <w:lang w:eastAsia="uk-UA"/>
              </w:rPr>
            </w:pPr>
            <w:r w:rsidRPr="00B261B7">
              <w:rPr>
                <w:rFonts w:ascii="Times New Roman" w:eastAsia="Times New Roman" w:hAnsi="Times New Roman" w:cs="Times New Roman"/>
                <w:color w:val="333333"/>
                <w:sz w:val="28"/>
                <w:szCs w:val="28"/>
                <w:bdr w:val="none" w:sz="0" w:space="0" w:color="auto" w:frame="1"/>
                <w:lang w:eastAsia="uk-UA"/>
              </w:rPr>
              <w:t>2</w:t>
            </w:r>
          </w:p>
        </w:tc>
        <w:tc>
          <w:tcPr>
            <w:tcW w:w="4809"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B261B7" w:rsidRPr="00B261B7" w:rsidRDefault="00B261B7" w:rsidP="00D25409">
            <w:pPr>
              <w:spacing w:after="0" w:line="240" w:lineRule="auto"/>
              <w:rPr>
                <w:rFonts w:ascii="Times New Roman" w:eastAsia="Times New Roman" w:hAnsi="Times New Roman" w:cs="Times New Roman"/>
                <w:sz w:val="28"/>
                <w:szCs w:val="28"/>
                <w:lang w:eastAsia="uk-UA"/>
              </w:rPr>
            </w:pPr>
            <w:r w:rsidRPr="00B261B7">
              <w:rPr>
                <w:rFonts w:ascii="Times New Roman" w:eastAsia="Times New Roman" w:hAnsi="Times New Roman" w:cs="Times New Roman"/>
                <w:sz w:val="28"/>
                <w:szCs w:val="28"/>
                <w:bdr w:val="none" w:sz="0" w:space="0" w:color="auto" w:frame="1"/>
                <w:lang w:eastAsia="uk-UA"/>
              </w:rPr>
              <w:t>Назва розпорядчого документа при розробленні Програми</w:t>
            </w:r>
          </w:p>
        </w:tc>
        <w:tc>
          <w:tcPr>
            <w:tcW w:w="3944"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B261B7" w:rsidRPr="00B261B7" w:rsidRDefault="00B261B7" w:rsidP="004E2254">
            <w:pPr>
              <w:spacing w:after="0" w:line="240" w:lineRule="auto"/>
              <w:rPr>
                <w:rFonts w:ascii="Times New Roman" w:eastAsia="Times New Roman" w:hAnsi="Times New Roman" w:cs="Times New Roman"/>
                <w:sz w:val="28"/>
                <w:szCs w:val="28"/>
                <w:lang w:eastAsia="uk-UA"/>
              </w:rPr>
            </w:pPr>
            <w:r w:rsidRPr="00B261B7">
              <w:rPr>
                <w:rFonts w:ascii="Times New Roman" w:eastAsia="Times New Roman" w:hAnsi="Times New Roman" w:cs="Times New Roman"/>
                <w:sz w:val="28"/>
                <w:szCs w:val="28"/>
                <w:bdr w:val="none" w:sz="0" w:space="0" w:color="auto" w:frame="1"/>
                <w:lang w:eastAsia="uk-UA"/>
              </w:rPr>
              <w:t>Закони України «Про місцеве самоврядування в Україні», Бюджетний Кодекс України, Наказ Міністерства ф</w:t>
            </w:r>
            <w:r w:rsidR="004E2254">
              <w:rPr>
                <w:rFonts w:ascii="Times New Roman" w:eastAsia="Times New Roman" w:hAnsi="Times New Roman" w:cs="Times New Roman"/>
                <w:sz w:val="28"/>
                <w:szCs w:val="28"/>
                <w:bdr w:val="none" w:sz="0" w:space="0" w:color="auto" w:frame="1"/>
                <w:lang w:eastAsia="uk-UA"/>
              </w:rPr>
              <w:t>інансів України від 14.09.2010 року №</w:t>
            </w:r>
            <w:r w:rsidRPr="00B261B7">
              <w:rPr>
                <w:rFonts w:ascii="Times New Roman" w:eastAsia="Times New Roman" w:hAnsi="Times New Roman" w:cs="Times New Roman"/>
                <w:sz w:val="28"/>
                <w:szCs w:val="28"/>
                <w:bdr w:val="none" w:sz="0" w:space="0" w:color="auto" w:frame="1"/>
                <w:lang w:eastAsia="uk-UA"/>
              </w:rPr>
              <w:t xml:space="preserve"> 1026</w:t>
            </w:r>
            <w:r w:rsidR="004E2254">
              <w:rPr>
                <w:rFonts w:ascii="Times New Roman" w:eastAsia="Times New Roman" w:hAnsi="Times New Roman" w:cs="Times New Roman"/>
                <w:sz w:val="28"/>
                <w:szCs w:val="28"/>
                <w:bdr w:val="none" w:sz="0" w:space="0" w:color="auto" w:frame="1"/>
                <w:lang w:eastAsia="uk-UA"/>
              </w:rPr>
              <w:t xml:space="preserve"> «Про затвердження норм коштів на представницькі цілі бюджетних установ та порядку їх витрачання»</w:t>
            </w:r>
          </w:p>
        </w:tc>
      </w:tr>
      <w:tr w:rsidR="00B261B7" w:rsidRPr="00ED7AFB" w:rsidTr="00D25409">
        <w:trPr>
          <w:trHeight w:val="288"/>
          <w:jc w:val="center"/>
        </w:trPr>
        <w:tc>
          <w:tcPr>
            <w:tcW w:w="764"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B261B7" w:rsidRPr="00B261B7" w:rsidRDefault="00B261B7" w:rsidP="00D25409">
            <w:pPr>
              <w:spacing w:after="0" w:line="240" w:lineRule="auto"/>
              <w:jc w:val="center"/>
              <w:rPr>
                <w:rFonts w:ascii="Times New Roman" w:eastAsia="Times New Roman" w:hAnsi="Times New Roman" w:cs="Times New Roman"/>
                <w:sz w:val="28"/>
                <w:szCs w:val="28"/>
                <w:lang w:eastAsia="uk-UA"/>
              </w:rPr>
            </w:pPr>
            <w:r w:rsidRPr="00B261B7">
              <w:rPr>
                <w:rFonts w:ascii="Times New Roman" w:eastAsia="Times New Roman" w:hAnsi="Times New Roman" w:cs="Times New Roman"/>
                <w:color w:val="333333"/>
                <w:sz w:val="28"/>
                <w:szCs w:val="28"/>
                <w:bdr w:val="none" w:sz="0" w:space="0" w:color="auto" w:frame="1"/>
                <w:lang w:eastAsia="uk-UA"/>
              </w:rPr>
              <w:t>3</w:t>
            </w:r>
          </w:p>
        </w:tc>
        <w:tc>
          <w:tcPr>
            <w:tcW w:w="4809"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B261B7" w:rsidRPr="00B261B7" w:rsidRDefault="00B261B7" w:rsidP="00D25409">
            <w:pPr>
              <w:spacing w:after="0" w:line="240" w:lineRule="auto"/>
              <w:rPr>
                <w:rFonts w:ascii="Times New Roman" w:eastAsia="Times New Roman" w:hAnsi="Times New Roman" w:cs="Times New Roman"/>
                <w:sz w:val="28"/>
                <w:szCs w:val="28"/>
                <w:lang w:eastAsia="uk-UA"/>
              </w:rPr>
            </w:pPr>
            <w:r w:rsidRPr="00B261B7">
              <w:rPr>
                <w:rFonts w:ascii="Times New Roman" w:eastAsia="Times New Roman" w:hAnsi="Times New Roman" w:cs="Times New Roman"/>
                <w:sz w:val="28"/>
                <w:szCs w:val="28"/>
                <w:bdr w:val="none" w:sz="0" w:space="0" w:color="auto" w:frame="1"/>
                <w:lang w:eastAsia="uk-UA"/>
              </w:rPr>
              <w:t>Розробник Програми</w:t>
            </w:r>
          </w:p>
        </w:tc>
        <w:tc>
          <w:tcPr>
            <w:tcW w:w="3944"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B261B7" w:rsidRPr="00B261B7" w:rsidRDefault="00B261B7" w:rsidP="00D25409">
            <w:pPr>
              <w:spacing w:after="0" w:line="240" w:lineRule="auto"/>
              <w:rPr>
                <w:rFonts w:ascii="Times New Roman" w:eastAsia="Times New Roman" w:hAnsi="Times New Roman" w:cs="Times New Roman"/>
                <w:sz w:val="28"/>
                <w:szCs w:val="28"/>
                <w:lang w:eastAsia="uk-UA"/>
              </w:rPr>
            </w:pPr>
            <w:r w:rsidRPr="00B261B7">
              <w:rPr>
                <w:rFonts w:ascii="Times New Roman" w:eastAsia="Times New Roman" w:hAnsi="Times New Roman" w:cs="Times New Roman"/>
                <w:color w:val="000000"/>
                <w:sz w:val="28"/>
                <w:szCs w:val="28"/>
                <w:lang w:eastAsia="ru-RU"/>
              </w:rPr>
              <w:t>Великокучурівська</w:t>
            </w:r>
            <w:r w:rsidRPr="00B261B7">
              <w:rPr>
                <w:rFonts w:ascii="Times New Roman" w:eastAsia="Times New Roman" w:hAnsi="Times New Roman" w:cs="Times New Roman"/>
                <w:sz w:val="28"/>
                <w:szCs w:val="28"/>
                <w:bdr w:val="none" w:sz="0" w:space="0" w:color="auto" w:frame="1"/>
                <w:lang w:eastAsia="uk-UA"/>
              </w:rPr>
              <w:t xml:space="preserve"> сільська рада</w:t>
            </w:r>
          </w:p>
        </w:tc>
      </w:tr>
      <w:tr w:rsidR="004E2254" w:rsidRPr="00ED7AFB" w:rsidTr="00D25409">
        <w:trPr>
          <w:trHeight w:val="288"/>
          <w:jc w:val="center"/>
        </w:trPr>
        <w:tc>
          <w:tcPr>
            <w:tcW w:w="764" w:type="dxa"/>
            <w:tcBorders>
              <w:top w:val="single" w:sz="8" w:space="0" w:color="auto"/>
              <w:left w:val="single" w:sz="8" w:space="0" w:color="auto"/>
              <w:bottom w:val="nil"/>
              <w:right w:val="nil"/>
            </w:tcBorders>
            <w:shd w:val="clear" w:color="auto" w:fill="auto"/>
            <w:tcMar>
              <w:top w:w="0" w:type="dxa"/>
              <w:left w:w="10" w:type="dxa"/>
              <w:bottom w:w="0" w:type="dxa"/>
              <w:right w:w="10" w:type="dxa"/>
            </w:tcMar>
          </w:tcPr>
          <w:p w:rsidR="004E2254" w:rsidRPr="00B261B7" w:rsidRDefault="004E2254" w:rsidP="00D25409">
            <w:pPr>
              <w:spacing w:after="0" w:line="240" w:lineRule="auto"/>
              <w:jc w:val="center"/>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4.</w:t>
            </w:r>
          </w:p>
        </w:tc>
        <w:tc>
          <w:tcPr>
            <w:tcW w:w="4809" w:type="dxa"/>
            <w:tcBorders>
              <w:top w:val="single" w:sz="8" w:space="0" w:color="auto"/>
              <w:left w:val="single" w:sz="8" w:space="0" w:color="auto"/>
              <w:bottom w:val="nil"/>
              <w:right w:val="nil"/>
            </w:tcBorders>
            <w:shd w:val="clear" w:color="auto" w:fill="auto"/>
            <w:tcMar>
              <w:top w:w="0" w:type="dxa"/>
              <w:left w:w="10" w:type="dxa"/>
              <w:bottom w:w="0" w:type="dxa"/>
              <w:right w:w="10" w:type="dxa"/>
            </w:tcMar>
          </w:tcPr>
          <w:p w:rsidR="004E2254" w:rsidRPr="00B261B7" w:rsidRDefault="004E2254" w:rsidP="00D25409">
            <w:pPr>
              <w:spacing w:after="0" w:line="240" w:lineRule="auto"/>
              <w:rPr>
                <w:rFonts w:ascii="Times New Roman" w:eastAsia="Times New Roman" w:hAnsi="Times New Roman" w:cs="Times New Roman"/>
                <w:sz w:val="28"/>
                <w:szCs w:val="28"/>
                <w:bdr w:val="none" w:sz="0" w:space="0" w:color="auto" w:frame="1"/>
                <w:lang w:eastAsia="uk-UA"/>
              </w:rPr>
            </w:pPr>
            <w:proofErr w:type="spellStart"/>
            <w:r>
              <w:rPr>
                <w:rFonts w:ascii="Times New Roman" w:eastAsia="Times New Roman" w:hAnsi="Times New Roman" w:cs="Times New Roman"/>
                <w:sz w:val="28"/>
                <w:szCs w:val="28"/>
                <w:bdr w:val="none" w:sz="0" w:space="0" w:color="auto" w:frame="1"/>
                <w:lang w:eastAsia="uk-UA"/>
              </w:rPr>
              <w:t>Співрозробники</w:t>
            </w:r>
            <w:proofErr w:type="spellEnd"/>
            <w:r>
              <w:rPr>
                <w:rFonts w:ascii="Times New Roman" w:eastAsia="Times New Roman" w:hAnsi="Times New Roman" w:cs="Times New Roman"/>
                <w:sz w:val="28"/>
                <w:szCs w:val="28"/>
                <w:bdr w:val="none" w:sz="0" w:space="0" w:color="auto" w:frame="1"/>
                <w:lang w:eastAsia="uk-UA"/>
              </w:rPr>
              <w:t xml:space="preserve"> Програми</w:t>
            </w:r>
          </w:p>
        </w:tc>
        <w:tc>
          <w:tcPr>
            <w:tcW w:w="3944"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tcPr>
          <w:p w:rsidR="004E2254" w:rsidRPr="00B261B7" w:rsidRDefault="004E2254" w:rsidP="00D2540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Фінансовий відділ сільської ради, відділ бухгалтерського обліку та звітності сільської ради, відділ освіти, культури, молоді та спорту сільської ради</w:t>
            </w:r>
          </w:p>
        </w:tc>
      </w:tr>
      <w:tr w:rsidR="00B261B7" w:rsidRPr="00ED7AFB" w:rsidTr="00D25409">
        <w:trPr>
          <w:trHeight w:val="283"/>
          <w:jc w:val="center"/>
        </w:trPr>
        <w:tc>
          <w:tcPr>
            <w:tcW w:w="764"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B261B7" w:rsidRPr="00B261B7" w:rsidRDefault="004E2254" w:rsidP="00D25409">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color w:val="333333"/>
                <w:sz w:val="28"/>
                <w:szCs w:val="28"/>
                <w:bdr w:val="none" w:sz="0" w:space="0" w:color="auto" w:frame="1"/>
                <w:lang w:eastAsia="uk-UA"/>
              </w:rPr>
              <w:t>5</w:t>
            </w:r>
          </w:p>
        </w:tc>
        <w:tc>
          <w:tcPr>
            <w:tcW w:w="4809"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B261B7" w:rsidRPr="00B261B7" w:rsidRDefault="00B261B7" w:rsidP="00D25409">
            <w:pPr>
              <w:spacing w:after="0" w:line="240" w:lineRule="auto"/>
              <w:rPr>
                <w:rFonts w:ascii="Times New Roman" w:eastAsia="Times New Roman" w:hAnsi="Times New Roman" w:cs="Times New Roman"/>
                <w:sz w:val="28"/>
                <w:szCs w:val="28"/>
                <w:lang w:eastAsia="uk-UA"/>
              </w:rPr>
            </w:pPr>
            <w:r w:rsidRPr="00B261B7">
              <w:rPr>
                <w:rFonts w:ascii="Times New Roman" w:eastAsia="Times New Roman" w:hAnsi="Times New Roman" w:cs="Times New Roman"/>
                <w:sz w:val="28"/>
                <w:szCs w:val="28"/>
                <w:bdr w:val="none" w:sz="0" w:space="0" w:color="auto" w:frame="1"/>
                <w:lang w:eastAsia="uk-UA"/>
              </w:rPr>
              <w:t>Відповідальні виконавці Програми</w:t>
            </w:r>
          </w:p>
        </w:tc>
        <w:tc>
          <w:tcPr>
            <w:tcW w:w="3944"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B261B7" w:rsidRPr="00B261B7" w:rsidRDefault="00B261B7" w:rsidP="00D25409">
            <w:pPr>
              <w:spacing w:after="0" w:line="240" w:lineRule="auto"/>
              <w:rPr>
                <w:rFonts w:ascii="Times New Roman" w:eastAsia="Times New Roman" w:hAnsi="Times New Roman" w:cs="Times New Roman"/>
                <w:sz w:val="28"/>
                <w:szCs w:val="28"/>
                <w:lang w:eastAsia="uk-UA"/>
              </w:rPr>
            </w:pPr>
            <w:r w:rsidRPr="00B261B7">
              <w:rPr>
                <w:rFonts w:ascii="Times New Roman" w:eastAsia="Times New Roman" w:hAnsi="Times New Roman" w:cs="Times New Roman"/>
                <w:color w:val="000000"/>
                <w:sz w:val="28"/>
                <w:szCs w:val="28"/>
                <w:lang w:eastAsia="ru-RU"/>
              </w:rPr>
              <w:t>Великокучурівська</w:t>
            </w:r>
            <w:r w:rsidRPr="00B261B7">
              <w:rPr>
                <w:rFonts w:ascii="Times New Roman" w:eastAsia="Times New Roman" w:hAnsi="Times New Roman" w:cs="Times New Roman"/>
                <w:sz w:val="28"/>
                <w:szCs w:val="28"/>
                <w:bdr w:val="none" w:sz="0" w:space="0" w:color="auto" w:frame="1"/>
                <w:lang w:eastAsia="uk-UA"/>
              </w:rPr>
              <w:t xml:space="preserve"> сільська рада</w:t>
            </w:r>
          </w:p>
        </w:tc>
      </w:tr>
      <w:tr w:rsidR="00B261B7" w:rsidRPr="00ED7AFB" w:rsidTr="00D25409">
        <w:trPr>
          <w:trHeight w:val="288"/>
          <w:jc w:val="center"/>
        </w:trPr>
        <w:tc>
          <w:tcPr>
            <w:tcW w:w="764"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B261B7" w:rsidRPr="00B261B7" w:rsidRDefault="004E2254" w:rsidP="00D25409">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color w:val="333333"/>
                <w:sz w:val="28"/>
                <w:szCs w:val="28"/>
                <w:bdr w:val="none" w:sz="0" w:space="0" w:color="auto" w:frame="1"/>
                <w:lang w:eastAsia="uk-UA"/>
              </w:rPr>
              <w:t>6</w:t>
            </w:r>
          </w:p>
        </w:tc>
        <w:tc>
          <w:tcPr>
            <w:tcW w:w="4809"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B261B7" w:rsidRPr="00B261B7" w:rsidRDefault="00B261B7" w:rsidP="00D25409">
            <w:pPr>
              <w:spacing w:after="0" w:line="240" w:lineRule="auto"/>
              <w:rPr>
                <w:rFonts w:ascii="Times New Roman" w:eastAsia="Times New Roman" w:hAnsi="Times New Roman" w:cs="Times New Roman"/>
                <w:sz w:val="28"/>
                <w:szCs w:val="28"/>
                <w:lang w:eastAsia="uk-UA"/>
              </w:rPr>
            </w:pPr>
            <w:r w:rsidRPr="00B261B7">
              <w:rPr>
                <w:rFonts w:ascii="Times New Roman" w:eastAsia="Times New Roman" w:hAnsi="Times New Roman" w:cs="Times New Roman"/>
                <w:sz w:val="28"/>
                <w:szCs w:val="28"/>
                <w:bdr w:val="none" w:sz="0" w:space="0" w:color="auto" w:frame="1"/>
                <w:lang w:eastAsia="uk-UA"/>
              </w:rPr>
              <w:t>Термін реалізації Програми</w:t>
            </w:r>
          </w:p>
        </w:tc>
        <w:tc>
          <w:tcPr>
            <w:tcW w:w="3944"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B261B7" w:rsidRPr="00B261B7" w:rsidRDefault="00B261B7" w:rsidP="00D25409">
            <w:pPr>
              <w:spacing w:after="0" w:line="240" w:lineRule="auto"/>
              <w:rPr>
                <w:rFonts w:ascii="Times New Roman" w:eastAsia="Times New Roman" w:hAnsi="Times New Roman" w:cs="Times New Roman"/>
                <w:sz w:val="28"/>
                <w:szCs w:val="28"/>
                <w:lang w:eastAsia="uk-UA"/>
              </w:rPr>
            </w:pPr>
            <w:r w:rsidRPr="00B261B7">
              <w:rPr>
                <w:rFonts w:ascii="Times New Roman" w:eastAsia="Times New Roman" w:hAnsi="Times New Roman" w:cs="Times New Roman"/>
                <w:sz w:val="28"/>
                <w:szCs w:val="28"/>
                <w:bdr w:val="none" w:sz="0" w:space="0" w:color="auto" w:frame="1"/>
                <w:lang w:eastAsia="uk-UA"/>
              </w:rPr>
              <w:t>2025-2027 роки</w:t>
            </w:r>
          </w:p>
        </w:tc>
      </w:tr>
      <w:tr w:rsidR="00B261B7" w:rsidRPr="00ED7AFB" w:rsidTr="00D25409">
        <w:trPr>
          <w:trHeight w:val="562"/>
          <w:jc w:val="center"/>
        </w:trPr>
        <w:tc>
          <w:tcPr>
            <w:tcW w:w="764"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B261B7" w:rsidRPr="00B261B7" w:rsidRDefault="004E2254" w:rsidP="00D25409">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color w:val="333333"/>
                <w:sz w:val="28"/>
                <w:szCs w:val="28"/>
                <w:bdr w:val="none" w:sz="0" w:space="0" w:color="auto" w:frame="1"/>
                <w:lang w:eastAsia="uk-UA"/>
              </w:rPr>
              <w:t>7</w:t>
            </w:r>
          </w:p>
        </w:tc>
        <w:tc>
          <w:tcPr>
            <w:tcW w:w="4809"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B261B7" w:rsidRPr="00B261B7" w:rsidRDefault="004E2254" w:rsidP="00D2540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Головний розпорядник коштів</w:t>
            </w:r>
          </w:p>
        </w:tc>
        <w:tc>
          <w:tcPr>
            <w:tcW w:w="3944"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B261B7" w:rsidRPr="00B261B7" w:rsidRDefault="004E2254" w:rsidP="00D2540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Великокучурівська сільська рада</w:t>
            </w:r>
          </w:p>
        </w:tc>
      </w:tr>
      <w:tr w:rsidR="00B261B7" w:rsidRPr="00ED7AFB" w:rsidTr="00D25409">
        <w:trPr>
          <w:trHeight w:val="1402"/>
          <w:jc w:val="center"/>
        </w:trPr>
        <w:tc>
          <w:tcPr>
            <w:tcW w:w="764"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B261B7" w:rsidRPr="00B261B7" w:rsidRDefault="004E2254" w:rsidP="00D25409">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color w:val="333333"/>
                <w:sz w:val="28"/>
                <w:szCs w:val="28"/>
                <w:bdr w:val="none" w:sz="0" w:space="0" w:color="auto" w:frame="1"/>
                <w:lang w:eastAsia="uk-UA"/>
              </w:rPr>
              <w:t>8</w:t>
            </w:r>
          </w:p>
        </w:tc>
        <w:tc>
          <w:tcPr>
            <w:tcW w:w="4809"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B261B7" w:rsidRPr="00B261B7" w:rsidRDefault="00B261B7" w:rsidP="00D25409">
            <w:pPr>
              <w:spacing w:after="0" w:line="240" w:lineRule="auto"/>
              <w:rPr>
                <w:rFonts w:ascii="Times New Roman" w:eastAsia="Times New Roman" w:hAnsi="Times New Roman" w:cs="Times New Roman"/>
                <w:sz w:val="28"/>
                <w:szCs w:val="28"/>
                <w:lang w:eastAsia="uk-UA"/>
              </w:rPr>
            </w:pPr>
            <w:r w:rsidRPr="00B261B7">
              <w:rPr>
                <w:rFonts w:ascii="Times New Roman" w:eastAsia="Times New Roman" w:hAnsi="Times New Roman" w:cs="Times New Roman"/>
                <w:sz w:val="28"/>
                <w:szCs w:val="28"/>
                <w:bdr w:val="none" w:sz="0" w:space="0" w:color="auto" w:frame="1"/>
                <w:lang w:eastAsia="uk-UA"/>
              </w:rPr>
              <w:t>Орієнтований обсяг фінансування Програми в межах кошторисних витрат, що будуть прийматись згідно рішень сесій сільської ради на 2025-2027 роки</w:t>
            </w:r>
          </w:p>
        </w:tc>
        <w:tc>
          <w:tcPr>
            <w:tcW w:w="3944" w:type="dxa"/>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B261B7" w:rsidRPr="004E2254" w:rsidRDefault="00B261B7" w:rsidP="004E2254">
            <w:pPr>
              <w:pStyle w:val="a3"/>
              <w:numPr>
                <w:ilvl w:val="0"/>
                <w:numId w:val="29"/>
              </w:numPr>
              <w:spacing w:after="0" w:line="240" w:lineRule="auto"/>
              <w:rPr>
                <w:rFonts w:ascii="Times New Roman" w:eastAsia="Times New Roman" w:hAnsi="Times New Roman" w:cs="Times New Roman"/>
                <w:sz w:val="28"/>
                <w:szCs w:val="28"/>
                <w:lang w:eastAsia="uk-UA"/>
              </w:rPr>
            </w:pPr>
            <w:r w:rsidRPr="004E2254">
              <w:rPr>
                <w:rFonts w:ascii="Times New Roman" w:eastAsia="Times New Roman" w:hAnsi="Times New Roman" w:cs="Times New Roman"/>
                <w:sz w:val="28"/>
                <w:szCs w:val="28"/>
                <w:bdr w:val="none" w:sz="0" w:space="0" w:color="auto" w:frame="1"/>
                <w:lang w:eastAsia="uk-UA"/>
              </w:rPr>
              <w:t>000грн</w:t>
            </w:r>
          </w:p>
        </w:tc>
      </w:tr>
    </w:tbl>
    <w:p w:rsidR="00433C72" w:rsidRPr="002B0844" w:rsidRDefault="004E2254" w:rsidP="004E2254">
      <w:pPr>
        <w:shd w:val="clear" w:color="auto" w:fill="FFFFFF"/>
        <w:spacing w:after="0" w:line="240" w:lineRule="auto"/>
        <w:ind w:right="-2"/>
        <w:jc w:val="both"/>
        <w:rPr>
          <w:rFonts w:ascii="Times New Roman" w:eastAsia="Times New Roman" w:hAnsi="Times New Roman" w:cs="Times New Roman"/>
          <w:b/>
          <w:color w:val="333333"/>
          <w:sz w:val="21"/>
          <w:szCs w:val="21"/>
          <w:lang w:eastAsia="uk-UA"/>
        </w:rPr>
      </w:pPr>
      <w:bookmarkStart w:id="1" w:name="bookmark6"/>
      <w:bookmarkEnd w:id="1"/>
      <w:r w:rsidRPr="002B0844">
        <w:rPr>
          <w:rFonts w:ascii="Times New Roman" w:eastAsia="Times New Roman" w:hAnsi="Times New Roman" w:cs="Times New Roman"/>
          <w:b/>
          <w:color w:val="333333"/>
          <w:sz w:val="28"/>
          <w:szCs w:val="28"/>
          <w:bdr w:val="none" w:sz="0" w:space="0" w:color="auto" w:frame="1"/>
          <w:lang w:eastAsia="uk-UA"/>
        </w:rPr>
        <w:lastRenderedPageBreak/>
        <w:t>2.</w:t>
      </w:r>
      <w:r w:rsidR="00433C72" w:rsidRPr="002B0844">
        <w:rPr>
          <w:rFonts w:ascii="Times New Roman" w:eastAsia="Times New Roman" w:hAnsi="Times New Roman" w:cs="Times New Roman"/>
          <w:b/>
          <w:color w:val="333333"/>
          <w:sz w:val="28"/>
          <w:szCs w:val="28"/>
          <w:bdr w:val="none" w:sz="0" w:space="0" w:color="auto" w:frame="1"/>
          <w:lang w:eastAsia="uk-UA"/>
        </w:rPr>
        <w:t>Основні поняття, що використовуються в цій Програмі.</w:t>
      </w:r>
    </w:p>
    <w:p w:rsidR="00433C72" w:rsidRPr="00ED7AFB" w:rsidRDefault="00433C72" w:rsidP="004E2254">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b/>
          <w:bCs/>
          <w:color w:val="333333"/>
          <w:sz w:val="28"/>
          <w:szCs w:val="28"/>
          <w:bdr w:val="none" w:sz="0" w:space="0" w:color="auto" w:frame="1"/>
          <w:lang w:eastAsia="uk-UA"/>
        </w:rPr>
        <w:t>Представницькі витрати </w:t>
      </w:r>
      <w:r w:rsidRPr="00ED7AFB">
        <w:rPr>
          <w:rFonts w:ascii="Times New Roman" w:eastAsia="Times New Roman" w:hAnsi="Times New Roman" w:cs="Times New Roman"/>
          <w:color w:val="333333"/>
          <w:sz w:val="28"/>
          <w:szCs w:val="28"/>
          <w:bdr w:val="none" w:sz="0" w:space="0" w:color="auto" w:frame="1"/>
          <w:lang w:eastAsia="uk-UA"/>
        </w:rPr>
        <w:t xml:space="preserve">- це витрати бюджетних установ на прийом і обслуговування представників і делегацій (в тому числі - іноземних), які прибули на запрошення для проведення </w:t>
      </w:r>
      <w:r w:rsidR="00D803EA" w:rsidRPr="00ED7AFB">
        <w:rPr>
          <w:rFonts w:ascii="Times New Roman" w:eastAsia="Times New Roman" w:hAnsi="Times New Roman" w:cs="Times New Roman"/>
          <w:color w:val="333333"/>
          <w:sz w:val="28"/>
          <w:szCs w:val="28"/>
          <w:bdr w:val="none" w:sz="0" w:space="0" w:color="auto" w:frame="1"/>
          <w:lang w:eastAsia="uk-UA"/>
        </w:rPr>
        <w:t>різного виду заходів</w:t>
      </w:r>
      <w:r w:rsidRPr="00ED7AFB">
        <w:rPr>
          <w:rFonts w:ascii="Times New Roman" w:eastAsia="Times New Roman" w:hAnsi="Times New Roman" w:cs="Times New Roman"/>
          <w:color w:val="333333"/>
          <w:sz w:val="28"/>
          <w:szCs w:val="28"/>
          <w:bdr w:val="none" w:sz="0" w:space="0" w:color="auto" w:frame="1"/>
          <w:lang w:eastAsia="uk-UA"/>
        </w:rPr>
        <w:t xml:space="preserve"> з метою здійснення міжнародних зв’язків, установлення та підтримання взаємовигідного співробітництва</w:t>
      </w:r>
      <w:r w:rsidR="00D803EA" w:rsidRPr="00ED7AFB">
        <w:rPr>
          <w:rFonts w:ascii="Times New Roman" w:eastAsia="Times New Roman" w:hAnsi="Times New Roman" w:cs="Times New Roman"/>
          <w:color w:val="333333"/>
          <w:sz w:val="28"/>
          <w:szCs w:val="28"/>
          <w:bdr w:val="none" w:sz="0" w:space="0" w:color="auto" w:frame="1"/>
          <w:lang w:eastAsia="uk-UA"/>
        </w:rPr>
        <w:t xml:space="preserve"> між громадами , різними донорами та інше</w:t>
      </w:r>
      <w:r w:rsidRPr="00ED7AFB">
        <w:rPr>
          <w:rFonts w:ascii="Times New Roman" w:eastAsia="Times New Roman" w:hAnsi="Times New Roman" w:cs="Times New Roman"/>
          <w:color w:val="333333"/>
          <w:sz w:val="28"/>
          <w:szCs w:val="28"/>
          <w:bdr w:val="none" w:sz="0" w:space="0" w:color="auto" w:frame="1"/>
          <w:lang w:eastAsia="uk-UA"/>
        </w:rPr>
        <w:t>.</w:t>
      </w:r>
    </w:p>
    <w:p w:rsidR="00433C72" w:rsidRPr="00ED7AFB" w:rsidRDefault="00433C72" w:rsidP="004E2254">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Офіційний прийом - захід, спрямований на встановлення або підтримання партнерських відносин, а також підписання договорів, угод про співпрацю, інших документів, які проводяться за участі офіційних осіб сторонньої організації.</w:t>
      </w:r>
    </w:p>
    <w:p w:rsidR="00433C72" w:rsidRPr="00ED7AFB" w:rsidRDefault="00433C72" w:rsidP="004E2254">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Офіційні особи - представники організації:</w:t>
      </w:r>
    </w:p>
    <w:p w:rsidR="00433C72" w:rsidRPr="00ED7AFB" w:rsidRDefault="00433C72" w:rsidP="004E2254">
      <w:pPr>
        <w:numPr>
          <w:ilvl w:val="0"/>
          <w:numId w:val="2"/>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особи, які входять до складу делегації організації, що бере участь у переговорах;</w:t>
      </w:r>
    </w:p>
    <w:p w:rsidR="00433C72" w:rsidRPr="00ED7AFB" w:rsidRDefault="00433C72" w:rsidP="004E2254">
      <w:pPr>
        <w:numPr>
          <w:ilvl w:val="0"/>
          <w:numId w:val="2"/>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посадові особи, яким, відповідно до службових повноважень, надано право проведення переговорів або підписання договорів і угод про співпрацю або ініціювання підписання таких договорів та угод. А також особи, які безпосередньо курирують реалізацію укладених договорів і угод;</w:t>
      </w:r>
    </w:p>
    <w:p w:rsidR="00433C72" w:rsidRPr="00ED7AFB" w:rsidRDefault="00433C72" w:rsidP="004E2254">
      <w:pPr>
        <w:numPr>
          <w:ilvl w:val="0"/>
          <w:numId w:val="2"/>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фізичні особи, яким право на підписання договорів, угод, додаткових угод, протоколів розбіжностей та інших цивільно-правових і процесуальних документів від імені представленої організації надано на підставі довіреності, виданої керівними органами такої організації.</w:t>
      </w:r>
    </w:p>
    <w:p w:rsidR="00433C72" w:rsidRDefault="00433C72" w:rsidP="004E2254">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ED7AFB">
        <w:rPr>
          <w:rFonts w:ascii="Times New Roman" w:eastAsia="Times New Roman" w:hAnsi="Times New Roman" w:cs="Times New Roman"/>
          <w:color w:val="333333"/>
          <w:sz w:val="28"/>
          <w:szCs w:val="28"/>
          <w:bdr w:val="none" w:sz="0" w:space="0" w:color="auto" w:frame="1"/>
          <w:lang w:eastAsia="uk-UA"/>
        </w:rPr>
        <w:t xml:space="preserve">Організації - юридичні та фізичні особи незалежно від форми власності, які співпрацюють з </w:t>
      </w:r>
      <w:r w:rsidR="00AE7581" w:rsidRPr="00ED7AFB">
        <w:rPr>
          <w:rFonts w:ascii="Times New Roman" w:eastAsia="Times New Roman" w:hAnsi="Times New Roman" w:cs="Times New Roman"/>
          <w:color w:val="333333"/>
          <w:sz w:val="28"/>
          <w:szCs w:val="28"/>
          <w:bdr w:val="none" w:sz="0" w:space="0" w:color="auto" w:frame="1"/>
          <w:lang w:eastAsia="uk-UA"/>
        </w:rPr>
        <w:t>Великокучурівською</w:t>
      </w:r>
      <w:r w:rsidR="00ED7AFB">
        <w:rPr>
          <w:rFonts w:ascii="Times New Roman" w:eastAsia="Times New Roman" w:hAnsi="Times New Roman" w:cs="Times New Roman"/>
          <w:color w:val="333333"/>
          <w:sz w:val="28"/>
          <w:szCs w:val="28"/>
          <w:bdr w:val="none" w:sz="0" w:space="0" w:color="auto" w:frame="1"/>
          <w:lang w:eastAsia="uk-UA"/>
        </w:rPr>
        <w:t xml:space="preserve"> </w:t>
      </w:r>
      <w:r w:rsidRPr="00ED7AFB">
        <w:rPr>
          <w:rFonts w:ascii="Times New Roman" w:eastAsia="Times New Roman" w:hAnsi="Times New Roman" w:cs="Times New Roman"/>
          <w:color w:val="333333"/>
          <w:sz w:val="28"/>
          <w:szCs w:val="28"/>
          <w:bdr w:val="none" w:sz="0" w:space="0" w:color="auto" w:frame="1"/>
          <w:lang w:eastAsia="uk-UA"/>
        </w:rPr>
        <w:t>сільською   радою за напрямками її діяльності або планують здійснення такої співпраці в майбутньому.</w:t>
      </w:r>
    </w:p>
    <w:p w:rsidR="002B0844" w:rsidRPr="00ED7AFB" w:rsidRDefault="002B0844" w:rsidP="004E2254">
      <w:pPr>
        <w:shd w:val="clear" w:color="auto" w:fill="FFFFFF"/>
        <w:spacing w:after="0" w:line="240" w:lineRule="auto"/>
        <w:jc w:val="both"/>
        <w:rPr>
          <w:rFonts w:ascii="Times New Roman" w:eastAsia="Times New Roman" w:hAnsi="Times New Roman" w:cs="Times New Roman"/>
          <w:color w:val="333333"/>
          <w:sz w:val="21"/>
          <w:szCs w:val="21"/>
          <w:lang w:eastAsia="uk-UA"/>
        </w:rPr>
      </w:pPr>
    </w:p>
    <w:p w:rsidR="00433C72" w:rsidRPr="002B0844" w:rsidRDefault="002B0844" w:rsidP="002B0844">
      <w:pPr>
        <w:shd w:val="clear" w:color="auto" w:fill="FFFFFF"/>
        <w:spacing w:after="0" w:line="240" w:lineRule="auto"/>
        <w:ind w:right="225"/>
        <w:rPr>
          <w:rFonts w:ascii="Times New Roman" w:eastAsia="Times New Roman" w:hAnsi="Times New Roman" w:cs="Times New Roman"/>
          <w:b/>
          <w:sz w:val="21"/>
          <w:szCs w:val="21"/>
          <w:lang w:eastAsia="uk-UA"/>
        </w:rPr>
      </w:pPr>
      <w:bookmarkStart w:id="2" w:name="bookmark8"/>
      <w:r w:rsidRPr="002B0844">
        <w:rPr>
          <w:rFonts w:ascii="Times New Roman" w:eastAsia="Times New Roman" w:hAnsi="Times New Roman" w:cs="Times New Roman"/>
          <w:b/>
          <w:sz w:val="28"/>
          <w:szCs w:val="28"/>
          <w:bdr w:val="none" w:sz="0" w:space="0" w:color="auto" w:frame="1"/>
          <w:lang w:eastAsia="uk-UA"/>
        </w:rPr>
        <w:t>3.</w:t>
      </w:r>
      <w:r w:rsidR="00433C72" w:rsidRPr="002B0844">
        <w:rPr>
          <w:rFonts w:ascii="Times New Roman" w:eastAsia="Times New Roman" w:hAnsi="Times New Roman" w:cs="Times New Roman"/>
          <w:b/>
          <w:sz w:val="28"/>
          <w:szCs w:val="28"/>
          <w:bdr w:val="none" w:sz="0" w:space="0" w:color="auto" w:frame="1"/>
          <w:lang w:eastAsia="uk-UA"/>
        </w:rPr>
        <w:t>Загальні положення</w:t>
      </w:r>
      <w:bookmarkEnd w:id="2"/>
      <w:r w:rsidRPr="002B0844">
        <w:rPr>
          <w:rFonts w:ascii="Times New Roman" w:eastAsia="Times New Roman" w:hAnsi="Times New Roman" w:cs="Times New Roman"/>
          <w:b/>
          <w:sz w:val="28"/>
          <w:szCs w:val="28"/>
          <w:bdr w:val="none" w:sz="0" w:space="0" w:color="auto" w:frame="1"/>
          <w:lang w:eastAsia="uk-UA"/>
        </w:rPr>
        <w:t>.</w:t>
      </w:r>
    </w:p>
    <w:p w:rsidR="00433C72" w:rsidRPr="00ED7AFB" w:rsidRDefault="00433C72" w:rsidP="00433C72">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 xml:space="preserve">Ця Програма обґрунтовує й деталізує порядок формування, структуру витрат, формування «коштів на представницькі витрати», звітність і планування проведення представницьких заходів </w:t>
      </w:r>
      <w:r w:rsidR="00AE7581" w:rsidRPr="00ED7AFB">
        <w:rPr>
          <w:rFonts w:ascii="Times New Roman" w:eastAsia="Times New Roman" w:hAnsi="Times New Roman" w:cs="Times New Roman"/>
          <w:color w:val="000000"/>
          <w:sz w:val="28"/>
          <w:szCs w:val="28"/>
          <w:lang w:eastAsia="ru-RU"/>
        </w:rPr>
        <w:t>Великокучурівсько</w:t>
      </w:r>
      <w:r w:rsidR="00ED7AFB">
        <w:rPr>
          <w:rFonts w:ascii="Times New Roman" w:eastAsia="Times New Roman" w:hAnsi="Times New Roman" w:cs="Times New Roman"/>
          <w:color w:val="000000"/>
          <w:sz w:val="28"/>
          <w:szCs w:val="28"/>
          <w:lang w:eastAsia="ru-RU"/>
        </w:rPr>
        <w:t xml:space="preserve">ю </w:t>
      </w:r>
      <w:r w:rsidRPr="00ED7AFB">
        <w:rPr>
          <w:rFonts w:ascii="Times New Roman" w:eastAsia="Times New Roman" w:hAnsi="Times New Roman" w:cs="Times New Roman"/>
          <w:color w:val="333333"/>
          <w:sz w:val="28"/>
          <w:szCs w:val="28"/>
          <w:bdr w:val="none" w:sz="0" w:space="0" w:color="auto" w:frame="1"/>
          <w:lang w:eastAsia="uk-UA"/>
        </w:rPr>
        <w:t>сільською  радою (далі – сільська рада), пов’язаних із прийомом та обслуговуванням офіційних представників інших організацій, у тому числі іноземних.</w:t>
      </w:r>
    </w:p>
    <w:p w:rsidR="00433C72" w:rsidRPr="00ED7AFB" w:rsidRDefault="00433C72" w:rsidP="00433C72">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Основною метою здійснення таких витрат є забезпечення заходів щодо вста</w:t>
      </w:r>
      <w:r w:rsidR="002B0844">
        <w:rPr>
          <w:rFonts w:ascii="Times New Roman" w:eastAsia="Times New Roman" w:hAnsi="Times New Roman" w:cs="Times New Roman"/>
          <w:color w:val="333333"/>
          <w:sz w:val="28"/>
          <w:szCs w:val="28"/>
          <w:bdr w:val="none" w:sz="0" w:space="0" w:color="auto" w:frame="1"/>
          <w:lang w:eastAsia="uk-UA"/>
        </w:rPr>
        <w:t>новлення співробітництва сільської</w:t>
      </w:r>
      <w:r w:rsidRPr="00ED7AFB">
        <w:rPr>
          <w:rFonts w:ascii="Times New Roman" w:eastAsia="Times New Roman" w:hAnsi="Times New Roman" w:cs="Times New Roman"/>
          <w:color w:val="333333"/>
          <w:sz w:val="28"/>
          <w:szCs w:val="28"/>
          <w:bdr w:val="none" w:sz="0" w:space="0" w:color="auto" w:frame="1"/>
          <w:lang w:eastAsia="uk-UA"/>
        </w:rPr>
        <w:t xml:space="preserve"> ради з іншими організаціями, формування взаємовигідних відносин в інтересах територіальної громади та вирішення питань, пов’язаних з діяльністю сільської ради.</w:t>
      </w:r>
    </w:p>
    <w:p w:rsidR="00433C72" w:rsidRPr="00ED7AFB" w:rsidRDefault="00433C72" w:rsidP="00433C72">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ED7AFB">
        <w:rPr>
          <w:rFonts w:ascii="Times New Roman" w:eastAsia="Times New Roman" w:hAnsi="Times New Roman" w:cs="Times New Roman"/>
          <w:color w:val="333333"/>
          <w:sz w:val="28"/>
          <w:szCs w:val="28"/>
          <w:bdr w:val="none" w:sz="0" w:space="0" w:color="auto" w:frame="1"/>
          <w:lang w:eastAsia="uk-UA"/>
        </w:rPr>
        <w:t>Ці заходи проводяться винятково від імені сільської ради, проведення таких заходів здійснюється за дорученням сільського голови.</w:t>
      </w:r>
    </w:p>
    <w:p w:rsidR="00433C72" w:rsidRPr="002B0844" w:rsidRDefault="002B0844" w:rsidP="002B0844">
      <w:pPr>
        <w:shd w:val="clear" w:color="auto" w:fill="FFFFFF"/>
        <w:spacing w:after="0" w:line="240" w:lineRule="auto"/>
        <w:ind w:right="225"/>
        <w:jc w:val="both"/>
        <w:rPr>
          <w:rFonts w:ascii="Times New Roman" w:eastAsia="Times New Roman" w:hAnsi="Times New Roman" w:cs="Times New Roman"/>
          <w:b/>
          <w:sz w:val="21"/>
          <w:szCs w:val="21"/>
          <w:lang w:eastAsia="uk-UA"/>
        </w:rPr>
      </w:pPr>
      <w:bookmarkStart w:id="3" w:name="bookmark10"/>
      <w:r>
        <w:rPr>
          <w:rFonts w:ascii="Times New Roman" w:eastAsia="Times New Roman" w:hAnsi="Times New Roman" w:cs="Times New Roman"/>
          <w:b/>
          <w:sz w:val="28"/>
          <w:szCs w:val="28"/>
          <w:bdr w:val="none" w:sz="0" w:space="0" w:color="auto" w:frame="1"/>
          <w:lang w:eastAsia="uk-UA"/>
        </w:rPr>
        <w:t>4.</w:t>
      </w:r>
      <w:r w:rsidR="00433C72" w:rsidRPr="002B0844">
        <w:rPr>
          <w:rFonts w:ascii="Times New Roman" w:eastAsia="Times New Roman" w:hAnsi="Times New Roman" w:cs="Times New Roman"/>
          <w:b/>
          <w:sz w:val="28"/>
          <w:szCs w:val="28"/>
          <w:bdr w:val="none" w:sz="0" w:space="0" w:color="auto" w:frame="1"/>
          <w:lang w:eastAsia="uk-UA"/>
        </w:rPr>
        <w:t>Проблеми, на розв’язання яких спрямована програма</w:t>
      </w:r>
      <w:bookmarkEnd w:id="3"/>
    </w:p>
    <w:p w:rsidR="00433C72" w:rsidRDefault="00433C72" w:rsidP="002B0844">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ED7AFB">
        <w:rPr>
          <w:rFonts w:ascii="Times New Roman" w:eastAsia="Times New Roman" w:hAnsi="Times New Roman" w:cs="Times New Roman"/>
          <w:color w:val="333333"/>
          <w:sz w:val="28"/>
          <w:szCs w:val="28"/>
          <w:bdr w:val="none" w:sz="0" w:space="0" w:color="auto" w:frame="1"/>
          <w:lang w:eastAsia="uk-UA"/>
        </w:rPr>
        <w:t xml:space="preserve">Чинне законодавство України передбачає, що органи місцевого самоврядування можуть виступати організаторами заходів місцевого значення та учасниками заходів загальнодержавного та міжнародного значення. Програма фінансового забезпечення представницьких витрат та інших видатків, пов’язаних із діяльністю </w:t>
      </w:r>
      <w:r w:rsidR="00AE7581" w:rsidRPr="00ED7AFB">
        <w:rPr>
          <w:rFonts w:ascii="Times New Roman" w:eastAsia="Times New Roman" w:hAnsi="Times New Roman" w:cs="Times New Roman"/>
          <w:color w:val="000000"/>
          <w:sz w:val="28"/>
          <w:szCs w:val="28"/>
          <w:lang w:eastAsia="ru-RU"/>
        </w:rPr>
        <w:t>Великокучурівської</w:t>
      </w:r>
      <w:r w:rsidR="00ED7AFB">
        <w:rPr>
          <w:rFonts w:ascii="Times New Roman" w:eastAsia="Times New Roman" w:hAnsi="Times New Roman" w:cs="Times New Roman"/>
          <w:color w:val="000000"/>
          <w:sz w:val="28"/>
          <w:szCs w:val="28"/>
          <w:lang w:eastAsia="ru-RU"/>
        </w:rPr>
        <w:t xml:space="preserve"> </w:t>
      </w:r>
      <w:r w:rsidRPr="00ED7AFB">
        <w:rPr>
          <w:rFonts w:ascii="Times New Roman" w:eastAsia="Times New Roman" w:hAnsi="Times New Roman" w:cs="Times New Roman"/>
          <w:color w:val="333333"/>
          <w:sz w:val="28"/>
          <w:szCs w:val="28"/>
          <w:bdr w:val="none" w:sz="0" w:space="0" w:color="auto" w:frame="1"/>
          <w:lang w:eastAsia="uk-UA"/>
        </w:rPr>
        <w:t>сільської  ради на 202</w:t>
      </w:r>
      <w:r w:rsidR="00AE7581" w:rsidRPr="00ED7AFB">
        <w:rPr>
          <w:rFonts w:ascii="Times New Roman" w:eastAsia="Times New Roman" w:hAnsi="Times New Roman" w:cs="Times New Roman"/>
          <w:color w:val="333333"/>
          <w:sz w:val="28"/>
          <w:szCs w:val="28"/>
          <w:bdr w:val="none" w:sz="0" w:space="0" w:color="auto" w:frame="1"/>
          <w:lang w:eastAsia="uk-UA"/>
        </w:rPr>
        <w:t>5- 202</w:t>
      </w:r>
      <w:r w:rsidR="001B2B53">
        <w:rPr>
          <w:rFonts w:ascii="Times New Roman" w:eastAsia="Times New Roman" w:hAnsi="Times New Roman" w:cs="Times New Roman"/>
          <w:color w:val="333333"/>
          <w:sz w:val="28"/>
          <w:szCs w:val="28"/>
          <w:bdr w:val="none" w:sz="0" w:space="0" w:color="auto" w:frame="1"/>
          <w:lang w:eastAsia="uk-UA"/>
        </w:rPr>
        <w:t>7</w:t>
      </w:r>
      <w:r w:rsidR="00AE7581" w:rsidRPr="00ED7AFB">
        <w:rPr>
          <w:rFonts w:ascii="Times New Roman" w:eastAsia="Times New Roman" w:hAnsi="Times New Roman" w:cs="Times New Roman"/>
          <w:color w:val="333333"/>
          <w:sz w:val="28"/>
          <w:szCs w:val="28"/>
          <w:bdr w:val="none" w:sz="0" w:space="0" w:color="auto" w:frame="1"/>
          <w:lang w:eastAsia="uk-UA"/>
        </w:rPr>
        <w:t xml:space="preserve"> </w:t>
      </w:r>
      <w:r w:rsidRPr="00ED7AFB">
        <w:rPr>
          <w:rFonts w:ascii="Times New Roman" w:eastAsia="Times New Roman" w:hAnsi="Times New Roman" w:cs="Times New Roman"/>
          <w:color w:val="333333"/>
          <w:sz w:val="28"/>
          <w:szCs w:val="28"/>
          <w:bdr w:val="none" w:sz="0" w:space="0" w:color="auto" w:frame="1"/>
          <w:lang w:eastAsia="uk-UA"/>
        </w:rPr>
        <w:t>р</w:t>
      </w:r>
      <w:r w:rsidR="00AE7581" w:rsidRPr="00ED7AFB">
        <w:rPr>
          <w:rFonts w:ascii="Times New Roman" w:eastAsia="Times New Roman" w:hAnsi="Times New Roman" w:cs="Times New Roman"/>
          <w:color w:val="333333"/>
          <w:sz w:val="28"/>
          <w:szCs w:val="28"/>
          <w:bdr w:val="none" w:sz="0" w:space="0" w:color="auto" w:frame="1"/>
          <w:lang w:eastAsia="uk-UA"/>
        </w:rPr>
        <w:t>о</w:t>
      </w:r>
      <w:r w:rsidRPr="00ED7AFB">
        <w:rPr>
          <w:rFonts w:ascii="Times New Roman" w:eastAsia="Times New Roman" w:hAnsi="Times New Roman" w:cs="Times New Roman"/>
          <w:color w:val="333333"/>
          <w:sz w:val="28"/>
          <w:szCs w:val="28"/>
          <w:bdr w:val="none" w:sz="0" w:space="0" w:color="auto" w:frame="1"/>
          <w:lang w:eastAsia="uk-UA"/>
        </w:rPr>
        <w:t>к</w:t>
      </w:r>
      <w:r w:rsidR="00AE7581" w:rsidRPr="00ED7AFB">
        <w:rPr>
          <w:rFonts w:ascii="Times New Roman" w:eastAsia="Times New Roman" w:hAnsi="Times New Roman" w:cs="Times New Roman"/>
          <w:color w:val="333333"/>
          <w:sz w:val="28"/>
          <w:szCs w:val="28"/>
          <w:bdr w:val="none" w:sz="0" w:space="0" w:color="auto" w:frame="1"/>
          <w:lang w:eastAsia="uk-UA"/>
        </w:rPr>
        <w:t>и</w:t>
      </w:r>
      <w:r w:rsidRPr="00ED7AFB">
        <w:rPr>
          <w:rFonts w:ascii="Times New Roman" w:eastAsia="Times New Roman" w:hAnsi="Times New Roman" w:cs="Times New Roman"/>
          <w:color w:val="333333"/>
          <w:sz w:val="28"/>
          <w:szCs w:val="28"/>
          <w:bdr w:val="none" w:sz="0" w:space="0" w:color="auto" w:frame="1"/>
          <w:lang w:eastAsia="uk-UA"/>
        </w:rPr>
        <w:t xml:space="preserve"> (далі - Програма) розроблена відповідно до</w:t>
      </w:r>
      <w:r w:rsidR="002B0844">
        <w:rPr>
          <w:rFonts w:ascii="Times New Roman" w:eastAsia="Times New Roman" w:hAnsi="Times New Roman" w:cs="Times New Roman"/>
          <w:color w:val="333333"/>
          <w:sz w:val="28"/>
          <w:szCs w:val="28"/>
          <w:bdr w:val="none" w:sz="0" w:space="0" w:color="auto" w:frame="1"/>
          <w:lang w:eastAsia="uk-UA"/>
        </w:rPr>
        <w:t xml:space="preserve"> Бюджетного </w:t>
      </w:r>
      <w:r w:rsidR="002B0844">
        <w:rPr>
          <w:rFonts w:ascii="Times New Roman" w:eastAsia="Times New Roman" w:hAnsi="Times New Roman" w:cs="Times New Roman"/>
          <w:color w:val="333333"/>
          <w:sz w:val="28"/>
          <w:szCs w:val="28"/>
          <w:bdr w:val="none" w:sz="0" w:space="0" w:color="auto" w:frame="1"/>
          <w:lang w:eastAsia="uk-UA"/>
        </w:rPr>
        <w:lastRenderedPageBreak/>
        <w:t>кодексу України</w:t>
      </w:r>
      <w:r w:rsidRPr="00ED7AFB">
        <w:rPr>
          <w:rFonts w:ascii="Times New Roman" w:eastAsia="Times New Roman" w:hAnsi="Times New Roman" w:cs="Times New Roman"/>
          <w:color w:val="333333"/>
          <w:sz w:val="28"/>
          <w:szCs w:val="28"/>
          <w:bdr w:val="none" w:sz="0" w:space="0" w:color="auto" w:frame="1"/>
          <w:lang w:eastAsia="uk-UA"/>
        </w:rPr>
        <w:t xml:space="preserve"> п. 22 ст. 26 Закону України "Про місцеве самоврядування в Україні", Указів Президента України щодо відзначення загальнодержавних та професійних свят</w:t>
      </w:r>
      <w:r w:rsidR="002B0844">
        <w:rPr>
          <w:rFonts w:ascii="Times New Roman" w:eastAsia="Times New Roman" w:hAnsi="Times New Roman" w:cs="Times New Roman"/>
          <w:color w:val="333333"/>
          <w:sz w:val="28"/>
          <w:szCs w:val="28"/>
          <w:bdr w:val="none" w:sz="0" w:space="0" w:color="auto" w:frame="1"/>
          <w:lang w:eastAsia="uk-UA"/>
        </w:rPr>
        <w:t>, наказу Міністерства фінансів України «Про затвердження норм коштів на представницькі цілі бюджетних установ та порядку їх витрачання» від 14 вересня 2010 року № 1026</w:t>
      </w:r>
      <w:r w:rsidRPr="00ED7AFB">
        <w:rPr>
          <w:rFonts w:ascii="Times New Roman" w:eastAsia="Times New Roman" w:hAnsi="Times New Roman" w:cs="Times New Roman"/>
          <w:color w:val="333333"/>
          <w:sz w:val="28"/>
          <w:szCs w:val="28"/>
          <w:bdr w:val="none" w:sz="0" w:space="0" w:color="auto" w:frame="1"/>
          <w:lang w:eastAsia="uk-UA"/>
        </w:rPr>
        <w:t>.</w:t>
      </w:r>
    </w:p>
    <w:p w:rsidR="002B0844" w:rsidRPr="00ED7AFB" w:rsidRDefault="002B0844" w:rsidP="002B0844">
      <w:pPr>
        <w:shd w:val="clear" w:color="auto" w:fill="FFFFFF"/>
        <w:spacing w:after="0" w:line="240" w:lineRule="auto"/>
        <w:jc w:val="both"/>
        <w:rPr>
          <w:rFonts w:ascii="Times New Roman" w:eastAsia="Times New Roman" w:hAnsi="Times New Roman" w:cs="Times New Roman"/>
          <w:color w:val="333333"/>
          <w:sz w:val="21"/>
          <w:szCs w:val="21"/>
          <w:lang w:eastAsia="uk-UA"/>
        </w:rPr>
      </w:pPr>
    </w:p>
    <w:p w:rsidR="00433C72" w:rsidRPr="002B0844" w:rsidRDefault="00433C72" w:rsidP="002B0844">
      <w:pPr>
        <w:numPr>
          <w:ilvl w:val="0"/>
          <w:numId w:val="5"/>
        </w:numPr>
        <w:shd w:val="clear" w:color="auto" w:fill="FFFFFF"/>
        <w:spacing w:after="0" w:line="240" w:lineRule="auto"/>
        <w:ind w:left="225" w:right="225"/>
        <w:jc w:val="both"/>
        <w:rPr>
          <w:rFonts w:ascii="Times New Roman" w:eastAsia="Times New Roman" w:hAnsi="Times New Roman" w:cs="Times New Roman"/>
          <w:b/>
          <w:sz w:val="21"/>
          <w:szCs w:val="21"/>
          <w:lang w:eastAsia="uk-UA"/>
        </w:rPr>
      </w:pPr>
      <w:bookmarkStart w:id="4" w:name="bookmark12"/>
      <w:r w:rsidRPr="002B0844">
        <w:rPr>
          <w:rFonts w:ascii="Times New Roman" w:eastAsia="Times New Roman" w:hAnsi="Times New Roman" w:cs="Times New Roman"/>
          <w:b/>
          <w:sz w:val="28"/>
          <w:szCs w:val="28"/>
          <w:bdr w:val="none" w:sz="0" w:space="0" w:color="auto" w:frame="1"/>
          <w:lang w:eastAsia="uk-UA"/>
        </w:rPr>
        <w:t>Мета програми</w:t>
      </w:r>
      <w:bookmarkEnd w:id="4"/>
    </w:p>
    <w:p w:rsidR="00433C72" w:rsidRDefault="00433C72" w:rsidP="00433C72">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ED7AFB">
        <w:rPr>
          <w:rFonts w:ascii="Times New Roman" w:eastAsia="Times New Roman" w:hAnsi="Times New Roman" w:cs="Times New Roman"/>
          <w:color w:val="333333"/>
          <w:sz w:val="28"/>
          <w:szCs w:val="28"/>
          <w:bdr w:val="none" w:sz="0" w:space="0" w:color="auto" w:frame="1"/>
          <w:lang w:eastAsia="uk-UA"/>
        </w:rPr>
        <w:t>Програма</w:t>
      </w:r>
      <w:r w:rsidR="002B0844">
        <w:rPr>
          <w:rFonts w:ascii="Times New Roman" w:eastAsia="Times New Roman" w:hAnsi="Times New Roman" w:cs="Times New Roman"/>
          <w:color w:val="333333"/>
          <w:sz w:val="28"/>
          <w:szCs w:val="28"/>
          <w:bdr w:val="none" w:sz="0" w:space="0" w:color="auto" w:frame="1"/>
          <w:lang w:eastAsia="uk-UA"/>
        </w:rPr>
        <w:t xml:space="preserve"> має на меті організацію проведення впродовж зазначеного терміну скоординованої, планомірної діяльності, спрямованої на підвищення регіонального, міжнародного іміджу сільської ради у політичній, економічній та культурній сферах, проведення на території громади загальнодержавних, сільських свят і повинна забезпечити поширення позитивної інформації щодо соціально-економічного розвитку громади, тощо</w:t>
      </w:r>
      <w:r w:rsidRPr="00ED7AFB">
        <w:rPr>
          <w:rFonts w:ascii="Times New Roman" w:eastAsia="Times New Roman" w:hAnsi="Times New Roman" w:cs="Times New Roman"/>
          <w:color w:val="333333"/>
          <w:sz w:val="28"/>
          <w:szCs w:val="28"/>
          <w:bdr w:val="none" w:sz="0" w:space="0" w:color="auto" w:frame="1"/>
          <w:lang w:eastAsia="uk-UA"/>
        </w:rPr>
        <w:t>.</w:t>
      </w:r>
    </w:p>
    <w:p w:rsidR="002B0844" w:rsidRPr="00ED7AFB" w:rsidRDefault="002B0844" w:rsidP="00433C72">
      <w:pPr>
        <w:shd w:val="clear" w:color="auto" w:fill="FFFFFF"/>
        <w:spacing w:after="0" w:line="240" w:lineRule="auto"/>
        <w:jc w:val="both"/>
        <w:rPr>
          <w:rFonts w:ascii="Times New Roman" w:eastAsia="Times New Roman" w:hAnsi="Times New Roman" w:cs="Times New Roman"/>
          <w:color w:val="333333"/>
          <w:sz w:val="21"/>
          <w:szCs w:val="21"/>
          <w:lang w:eastAsia="uk-UA"/>
        </w:rPr>
      </w:pPr>
    </w:p>
    <w:p w:rsidR="00433C72" w:rsidRPr="00AA1C10" w:rsidRDefault="00433C72" w:rsidP="00433C72">
      <w:pPr>
        <w:numPr>
          <w:ilvl w:val="0"/>
          <w:numId w:val="6"/>
        </w:numPr>
        <w:shd w:val="clear" w:color="auto" w:fill="FFFFFF"/>
        <w:spacing w:after="0" w:line="240" w:lineRule="auto"/>
        <w:ind w:left="225" w:right="225"/>
        <w:rPr>
          <w:rFonts w:ascii="Times New Roman" w:eastAsia="Times New Roman" w:hAnsi="Times New Roman" w:cs="Times New Roman"/>
          <w:b/>
          <w:sz w:val="21"/>
          <w:szCs w:val="21"/>
          <w:lang w:eastAsia="uk-UA"/>
        </w:rPr>
      </w:pPr>
      <w:bookmarkStart w:id="5" w:name="bookmark14"/>
      <w:r w:rsidRPr="00AA1C10">
        <w:rPr>
          <w:rFonts w:ascii="Times New Roman" w:eastAsia="Times New Roman" w:hAnsi="Times New Roman" w:cs="Times New Roman"/>
          <w:b/>
          <w:sz w:val="28"/>
          <w:szCs w:val="28"/>
          <w:bdr w:val="none" w:sz="0" w:space="0" w:color="auto" w:frame="1"/>
          <w:lang w:eastAsia="uk-UA"/>
        </w:rPr>
        <w:t>Обґрунтування шляхів і засобів розв’язання проблеми, обсягів та джерел</w:t>
      </w:r>
      <w:r w:rsidR="00AA1C10">
        <w:rPr>
          <w:rFonts w:ascii="Times New Roman" w:eastAsia="Times New Roman" w:hAnsi="Times New Roman" w:cs="Times New Roman"/>
          <w:b/>
          <w:sz w:val="28"/>
          <w:szCs w:val="28"/>
          <w:bdr w:val="none" w:sz="0" w:space="0" w:color="auto" w:frame="1"/>
          <w:lang w:eastAsia="uk-UA"/>
        </w:rPr>
        <w:t xml:space="preserve"> </w:t>
      </w:r>
      <w:r w:rsidRPr="00AA1C10">
        <w:rPr>
          <w:rFonts w:ascii="Times New Roman" w:eastAsia="Times New Roman" w:hAnsi="Times New Roman" w:cs="Times New Roman"/>
          <w:b/>
          <w:sz w:val="28"/>
          <w:szCs w:val="28"/>
          <w:bdr w:val="none" w:sz="0" w:space="0" w:color="auto" w:frame="1"/>
          <w:lang w:eastAsia="uk-UA"/>
        </w:rPr>
        <w:t>фінансування, строки та етапи виконання Програми</w:t>
      </w:r>
      <w:bookmarkEnd w:id="5"/>
    </w:p>
    <w:p w:rsidR="00433C72" w:rsidRPr="00ED7AFB" w:rsidRDefault="00433C72" w:rsidP="00433C72">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Виконання Програми дасть змогу:</w:t>
      </w:r>
    </w:p>
    <w:p w:rsidR="00433C72" w:rsidRPr="00ED7AFB" w:rsidRDefault="00433C72" w:rsidP="00433C72">
      <w:pPr>
        <w:numPr>
          <w:ilvl w:val="0"/>
          <w:numId w:val="7"/>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забезпечити необхідні умови для здійснення повноважень та проведення видатків, пов’язаних із діяльністю сільської ради</w:t>
      </w:r>
      <w:r w:rsidR="00AA1C10">
        <w:rPr>
          <w:rFonts w:ascii="Times New Roman" w:eastAsia="Times New Roman" w:hAnsi="Times New Roman" w:cs="Times New Roman"/>
          <w:color w:val="333333"/>
          <w:sz w:val="28"/>
          <w:szCs w:val="28"/>
          <w:bdr w:val="none" w:sz="0" w:space="0" w:color="auto" w:frame="1"/>
          <w:lang w:eastAsia="uk-UA"/>
        </w:rPr>
        <w:t xml:space="preserve"> та її виконавчих органів</w:t>
      </w:r>
      <w:r w:rsidRPr="00ED7AFB">
        <w:rPr>
          <w:rFonts w:ascii="Times New Roman" w:eastAsia="Times New Roman" w:hAnsi="Times New Roman" w:cs="Times New Roman"/>
          <w:color w:val="333333"/>
          <w:sz w:val="28"/>
          <w:szCs w:val="28"/>
          <w:bdr w:val="none" w:sz="0" w:space="0" w:color="auto" w:frame="1"/>
          <w:lang w:eastAsia="uk-UA"/>
        </w:rPr>
        <w:t>;</w:t>
      </w:r>
    </w:p>
    <w:p w:rsidR="00433C72" w:rsidRPr="00ED7AFB" w:rsidRDefault="00433C72" w:rsidP="00433C72">
      <w:pPr>
        <w:numPr>
          <w:ilvl w:val="0"/>
          <w:numId w:val="7"/>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забезпечити необхідні умови для учас</w:t>
      </w:r>
      <w:r w:rsidR="00AA1C10">
        <w:rPr>
          <w:rFonts w:ascii="Times New Roman" w:eastAsia="Times New Roman" w:hAnsi="Times New Roman" w:cs="Times New Roman"/>
          <w:color w:val="333333"/>
          <w:sz w:val="28"/>
          <w:szCs w:val="28"/>
          <w:bdr w:val="none" w:sz="0" w:space="0" w:color="auto" w:frame="1"/>
          <w:lang w:eastAsia="uk-UA"/>
        </w:rPr>
        <w:t>ті представництва керівництва,</w:t>
      </w:r>
      <w:r w:rsidRPr="00ED7AFB">
        <w:rPr>
          <w:rFonts w:ascii="Times New Roman" w:eastAsia="Times New Roman" w:hAnsi="Times New Roman" w:cs="Times New Roman"/>
          <w:color w:val="333333"/>
          <w:sz w:val="28"/>
          <w:szCs w:val="28"/>
          <w:bdr w:val="none" w:sz="0" w:space="0" w:color="auto" w:frame="1"/>
          <w:lang w:eastAsia="uk-UA"/>
        </w:rPr>
        <w:t xml:space="preserve"> працівників ради</w:t>
      </w:r>
      <w:r w:rsidR="00AA1C10">
        <w:rPr>
          <w:rFonts w:ascii="Times New Roman" w:eastAsia="Times New Roman" w:hAnsi="Times New Roman" w:cs="Times New Roman"/>
          <w:color w:val="333333"/>
          <w:sz w:val="28"/>
          <w:szCs w:val="28"/>
          <w:bdr w:val="none" w:sz="0" w:space="0" w:color="auto" w:frame="1"/>
          <w:lang w:eastAsia="uk-UA"/>
        </w:rPr>
        <w:t xml:space="preserve"> та її виконавчих органів </w:t>
      </w:r>
      <w:r w:rsidRPr="00ED7AFB">
        <w:rPr>
          <w:rFonts w:ascii="Times New Roman" w:eastAsia="Times New Roman" w:hAnsi="Times New Roman" w:cs="Times New Roman"/>
          <w:color w:val="333333"/>
          <w:sz w:val="28"/>
          <w:szCs w:val="28"/>
          <w:bdr w:val="none" w:sz="0" w:space="0" w:color="auto" w:frame="1"/>
          <w:lang w:eastAsia="uk-UA"/>
        </w:rPr>
        <w:t xml:space="preserve"> в заходах загальнодержавного, місцевого та міжнародного значення, суспільно-політичних подіях;</w:t>
      </w:r>
    </w:p>
    <w:p w:rsidR="00AA1C10" w:rsidRPr="00AA1C10" w:rsidRDefault="00433C72" w:rsidP="00433C72">
      <w:pPr>
        <w:numPr>
          <w:ilvl w:val="0"/>
          <w:numId w:val="7"/>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 xml:space="preserve">вшанування пам’яті видатних осіб, відзначення пам’ятних дат, ювілеїв та професійних свят; </w:t>
      </w:r>
    </w:p>
    <w:p w:rsidR="00433C72" w:rsidRPr="00AA1C10" w:rsidRDefault="00433C72" w:rsidP="00433C72">
      <w:pPr>
        <w:numPr>
          <w:ilvl w:val="0"/>
          <w:numId w:val="7"/>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забезпечити проведення тематичних семінарів щодо покращення взаємодії органів місцевого самоврядування, державного управління і місцевої територіальної громади у вирішенні питань соціально-економічного розвитку території та покращення законодавчої бази;</w:t>
      </w:r>
    </w:p>
    <w:p w:rsidR="00AA1C10" w:rsidRPr="00ED7AFB" w:rsidRDefault="00AA1C10" w:rsidP="00433C72">
      <w:pPr>
        <w:numPr>
          <w:ilvl w:val="0"/>
          <w:numId w:val="7"/>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забезпечити участь сільської ради в Асоціаціях місцевих та регіональних рад;</w:t>
      </w:r>
    </w:p>
    <w:p w:rsidR="00433C72" w:rsidRPr="00ED7AFB" w:rsidRDefault="00433C72" w:rsidP="00433C72">
      <w:pPr>
        <w:numPr>
          <w:ilvl w:val="0"/>
          <w:numId w:val="7"/>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забезпечити відзначення та нагородження громадян чи колективів за досягнуті результати;</w:t>
      </w:r>
    </w:p>
    <w:p w:rsidR="00433C72" w:rsidRPr="00ED7AFB" w:rsidRDefault="00433C72" w:rsidP="00433C72">
      <w:pPr>
        <w:numPr>
          <w:ilvl w:val="0"/>
          <w:numId w:val="7"/>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здійснення міжнародних зв’язків, встановлення взаємовигідного транскордонного та міжнародного співробітництва, вирішення питань, віднесених до компетенції органів місцевого самоврядування.</w:t>
      </w:r>
    </w:p>
    <w:p w:rsidR="00433C72" w:rsidRPr="00ED7AFB" w:rsidRDefault="00433C72" w:rsidP="00433C72">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Фінансування Програми здійснюється за рахунок коштів сільського бюджету. Обсяг коштів визначається згідно рішення сесії, і може змінюватись при внесенні змін до</w:t>
      </w:r>
      <w:r w:rsidR="00FB1FA5">
        <w:rPr>
          <w:rFonts w:ascii="Times New Roman" w:eastAsia="Times New Roman" w:hAnsi="Times New Roman" w:cs="Times New Roman"/>
          <w:color w:val="333333"/>
          <w:sz w:val="28"/>
          <w:szCs w:val="28"/>
          <w:bdr w:val="none" w:sz="0" w:space="0" w:color="auto" w:frame="1"/>
          <w:lang w:eastAsia="uk-UA"/>
        </w:rPr>
        <w:t xml:space="preserve"> місцевого бюджету та програми</w:t>
      </w:r>
      <w:r w:rsidRPr="00ED7AFB">
        <w:rPr>
          <w:rFonts w:ascii="Times New Roman" w:eastAsia="Times New Roman" w:hAnsi="Times New Roman" w:cs="Times New Roman"/>
          <w:color w:val="333333"/>
          <w:sz w:val="28"/>
          <w:szCs w:val="28"/>
          <w:bdr w:val="none" w:sz="0" w:space="0" w:color="auto" w:frame="1"/>
          <w:lang w:eastAsia="uk-UA"/>
        </w:rPr>
        <w:t>.</w:t>
      </w:r>
    </w:p>
    <w:p w:rsidR="00433C72" w:rsidRDefault="00433C72" w:rsidP="00433C72">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ED7AFB">
        <w:rPr>
          <w:rFonts w:ascii="Times New Roman" w:eastAsia="Times New Roman" w:hAnsi="Times New Roman" w:cs="Times New Roman"/>
          <w:color w:val="333333"/>
          <w:sz w:val="28"/>
          <w:szCs w:val="28"/>
          <w:bdr w:val="none" w:sz="0" w:space="0" w:color="auto" w:frame="1"/>
          <w:lang w:eastAsia="uk-UA"/>
        </w:rPr>
        <w:t>Строк реалізації програми до 31 грудня 202</w:t>
      </w:r>
      <w:r w:rsidR="00FB1FA5">
        <w:rPr>
          <w:rFonts w:ascii="Times New Roman" w:eastAsia="Times New Roman" w:hAnsi="Times New Roman" w:cs="Times New Roman"/>
          <w:color w:val="333333"/>
          <w:sz w:val="28"/>
          <w:szCs w:val="28"/>
          <w:bdr w:val="none" w:sz="0" w:space="0" w:color="auto" w:frame="1"/>
          <w:lang w:eastAsia="uk-UA"/>
        </w:rPr>
        <w:t>7</w:t>
      </w:r>
      <w:r w:rsidRPr="00ED7AFB">
        <w:rPr>
          <w:rFonts w:ascii="Times New Roman" w:eastAsia="Times New Roman" w:hAnsi="Times New Roman" w:cs="Times New Roman"/>
          <w:color w:val="333333"/>
          <w:sz w:val="28"/>
          <w:szCs w:val="28"/>
          <w:bdr w:val="none" w:sz="0" w:space="0" w:color="auto" w:frame="1"/>
          <w:lang w:eastAsia="uk-UA"/>
        </w:rPr>
        <w:t xml:space="preserve"> року.</w:t>
      </w:r>
    </w:p>
    <w:p w:rsidR="00AA1C10" w:rsidRPr="00ED7AFB" w:rsidRDefault="00AA1C10" w:rsidP="00433C72">
      <w:pPr>
        <w:shd w:val="clear" w:color="auto" w:fill="FFFFFF"/>
        <w:spacing w:after="0" w:line="240" w:lineRule="auto"/>
        <w:jc w:val="both"/>
        <w:rPr>
          <w:rFonts w:ascii="Times New Roman" w:eastAsia="Times New Roman" w:hAnsi="Times New Roman" w:cs="Times New Roman"/>
          <w:color w:val="333333"/>
          <w:sz w:val="21"/>
          <w:szCs w:val="21"/>
          <w:lang w:eastAsia="uk-UA"/>
        </w:rPr>
      </w:pPr>
    </w:p>
    <w:p w:rsidR="00433C72" w:rsidRDefault="00AA1C10" w:rsidP="00AA1C10">
      <w:pPr>
        <w:shd w:val="clear" w:color="auto" w:fill="FFFFFF"/>
        <w:spacing w:after="0" w:line="240" w:lineRule="auto"/>
        <w:ind w:right="225"/>
        <w:rPr>
          <w:rFonts w:ascii="Times New Roman" w:eastAsia="Times New Roman" w:hAnsi="Times New Roman" w:cs="Times New Roman"/>
          <w:b/>
          <w:sz w:val="28"/>
          <w:szCs w:val="28"/>
          <w:bdr w:val="none" w:sz="0" w:space="0" w:color="auto" w:frame="1"/>
          <w:lang w:eastAsia="uk-UA"/>
        </w:rPr>
      </w:pPr>
      <w:bookmarkStart w:id="6" w:name="bookmark16"/>
      <w:r w:rsidRPr="00AA1C10">
        <w:rPr>
          <w:rFonts w:ascii="Times New Roman" w:eastAsia="Times New Roman" w:hAnsi="Times New Roman" w:cs="Times New Roman"/>
          <w:b/>
          <w:sz w:val="28"/>
          <w:szCs w:val="28"/>
          <w:bdr w:val="none" w:sz="0" w:space="0" w:color="auto" w:frame="1"/>
          <w:lang w:eastAsia="uk-UA"/>
        </w:rPr>
        <w:t>7.</w:t>
      </w:r>
      <w:r w:rsidR="00433C72" w:rsidRPr="00AA1C10">
        <w:rPr>
          <w:rFonts w:ascii="Times New Roman" w:eastAsia="Times New Roman" w:hAnsi="Times New Roman" w:cs="Times New Roman"/>
          <w:b/>
          <w:sz w:val="28"/>
          <w:szCs w:val="28"/>
          <w:bdr w:val="none" w:sz="0" w:space="0" w:color="auto" w:frame="1"/>
          <w:lang w:eastAsia="uk-UA"/>
        </w:rPr>
        <w:t>Напрями діяльності та заходи Програми</w:t>
      </w:r>
      <w:bookmarkEnd w:id="6"/>
    </w:p>
    <w:p w:rsidR="00AA1C10" w:rsidRPr="00AA1C10" w:rsidRDefault="00AA1C10" w:rsidP="00AA1C10">
      <w:pPr>
        <w:shd w:val="clear" w:color="auto" w:fill="FFFFFF"/>
        <w:spacing w:after="0" w:line="240" w:lineRule="auto"/>
        <w:ind w:right="225"/>
        <w:rPr>
          <w:rFonts w:ascii="Times New Roman" w:eastAsia="Times New Roman" w:hAnsi="Times New Roman" w:cs="Times New Roman"/>
          <w:b/>
          <w:sz w:val="21"/>
          <w:szCs w:val="21"/>
          <w:lang w:eastAsia="uk-UA"/>
        </w:rPr>
      </w:pPr>
      <w:r w:rsidRPr="00AA1C10">
        <w:rPr>
          <w:rFonts w:ascii="Times New Roman" w:eastAsia="Times New Roman" w:hAnsi="Times New Roman" w:cs="Times New Roman"/>
          <w:sz w:val="28"/>
          <w:szCs w:val="28"/>
          <w:bdr w:val="none" w:sz="0" w:space="0" w:color="auto" w:frame="1"/>
          <w:lang w:eastAsia="uk-UA"/>
        </w:rPr>
        <w:t>Програма дасть можливість вжиття наступних заходів</w:t>
      </w:r>
      <w:r>
        <w:rPr>
          <w:rFonts w:ascii="Times New Roman" w:eastAsia="Times New Roman" w:hAnsi="Times New Roman" w:cs="Times New Roman"/>
          <w:b/>
          <w:sz w:val="28"/>
          <w:szCs w:val="28"/>
          <w:bdr w:val="none" w:sz="0" w:space="0" w:color="auto" w:frame="1"/>
          <w:lang w:eastAsia="uk-UA"/>
        </w:rPr>
        <w:t>:</w:t>
      </w:r>
    </w:p>
    <w:p w:rsidR="00433C72" w:rsidRPr="00ED7AFB" w:rsidRDefault="00AA1C10" w:rsidP="00AA1C10">
      <w:pPr>
        <w:shd w:val="clear" w:color="auto" w:fill="FFFFFF"/>
        <w:spacing w:after="0" w:line="240" w:lineRule="auto"/>
        <w:ind w:right="225"/>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7.1.</w:t>
      </w:r>
      <w:r w:rsidR="00433C72" w:rsidRPr="00ED7AFB">
        <w:rPr>
          <w:rFonts w:ascii="Times New Roman" w:eastAsia="Times New Roman" w:hAnsi="Times New Roman" w:cs="Times New Roman"/>
          <w:color w:val="333333"/>
          <w:sz w:val="28"/>
          <w:szCs w:val="28"/>
          <w:bdr w:val="none" w:sz="0" w:space="0" w:color="auto" w:frame="1"/>
          <w:lang w:eastAsia="uk-UA"/>
        </w:rPr>
        <w:t xml:space="preserve">Організація проведення на території </w:t>
      </w:r>
      <w:r w:rsidR="00CF6B53" w:rsidRPr="00ED7AFB">
        <w:rPr>
          <w:rFonts w:ascii="Times New Roman" w:eastAsia="Times New Roman" w:hAnsi="Times New Roman" w:cs="Times New Roman"/>
          <w:color w:val="000000"/>
          <w:sz w:val="28"/>
          <w:szCs w:val="28"/>
          <w:lang w:eastAsia="ru-RU"/>
        </w:rPr>
        <w:t>Великокучурівської</w:t>
      </w:r>
      <w:r>
        <w:rPr>
          <w:rFonts w:ascii="Times New Roman" w:eastAsia="Times New Roman" w:hAnsi="Times New Roman" w:cs="Times New Roman"/>
          <w:color w:val="000000"/>
          <w:sz w:val="28"/>
          <w:szCs w:val="28"/>
          <w:lang w:eastAsia="ru-RU"/>
        </w:rPr>
        <w:t xml:space="preserve"> сільської </w:t>
      </w:r>
      <w:r w:rsidR="00ED7AFB">
        <w:rPr>
          <w:rFonts w:ascii="Times New Roman" w:eastAsia="Times New Roman" w:hAnsi="Times New Roman" w:cs="Times New Roman"/>
          <w:color w:val="000000"/>
          <w:sz w:val="28"/>
          <w:szCs w:val="28"/>
          <w:lang w:eastAsia="ru-RU"/>
        </w:rPr>
        <w:t xml:space="preserve"> </w:t>
      </w:r>
      <w:r w:rsidR="00433C72" w:rsidRPr="00ED7AFB">
        <w:rPr>
          <w:rFonts w:ascii="Times New Roman" w:eastAsia="Times New Roman" w:hAnsi="Times New Roman" w:cs="Times New Roman"/>
          <w:color w:val="333333"/>
          <w:sz w:val="28"/>
          <w:szCs w:val="28"/>
          <w:bdr w:val="none" w:sz="0" w:space="0" w:color="auto" w:frame="1"/>
          <w:lang w:eastAsia="uk-UA"/>
        </w:rPr>
        <w:t xml:space="preserve">територіальної громади заходів загальнодержавного, обласного, районного, </w:t>
      </w:r>
      <w:r w:rsidR="00433C72" w:rsidRPr="00ED7AFB">
        <w:rPr>
          <w:rFonts w:ascii="Times New Roman" w:eastAsia="Times New Roman" w:hAnsi="Times New Roman" w:cs="Times New Roman"/>
          <w:color w:val="333333"/>
          <w:sz w:val="28"/>
          <w:szCs w:val="28"/>
          <w:bdr w:val="none" w:sz="0" w:space="0" w:color="auto" w:frame="1"/>
          <w:lang w:eastAsia="uk-UA"/>
        </w:rPr>
        <w:lastRenderedPageBreak/>
        <w:t> та міжнародного значення (в тому числі представницькі витрати), пов’язаних із відзначенням:</w:t>
      </w:r>
    </w:p>
    <w:p w:rsidR="00433C72" w:rsidRPr="00ED7AFB" w:rsidRDefault="00433C72" w:rsidP="00433C72">
      <w:pPr>
        <w:numPr>
          <w:ilvl w:val="0"/>
          <w:numId w:val="10"/>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державних свят</w:t>
      </w:r>
      <w:r w:rsidR="00AA1C10">
        <w:rPr>
          <w:rFonts w:ascii="Times New Roman" w:eastAsia="Times New Roman" w:hAnsi="Times New Roman" w:cs="Times New Roman"/>
          <w:color w:val="333333"/>
          <w:sz w:val="28"/>
          <w:szCs w:val="28"/>
          <w:bdr w:val="none" w:sz="0" w:space="0" w:color="auto" w:frame="1"/>
          <w:lang w:eastAsia="uk-UA"/>
        </w:rPr>
        <w:t>, пам’ятних дат, ювілеїв, річниць, професійних свят.</w:t>
      </w:r>
    </w:p>
    <w:p w:rsidR="00433C72" w:rsidRPr="00ED7AFB" w:rsidRDefault="00433C72" w:rsidP="00433C72">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Здійснення робочих поїздок, візитів, а також прийом:</w:t>
      </w:r>
    </w:p>
    <w:p w:rsidR="00433C72" w:rsidRPr="00ED7AFB" w:rsidRDefault="00433C72" w:rsidP="00433C72">
      <w:pPr>
        <w:numPr>
          <w:ilvl w:val="0"/>
          <w:numId w:val="11"/>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депутатів громади та народних депутатів України;</w:t>
      </w:r>
    </w:p>
    <w:p w:rsidR="00433C72" w:rsidRPr="00ED7AFB" w:rsidRDefault="00433C72" w:rsidP="00433C72">
      <w:pPr>
        <w:numPr>
          <w:ilvl w:val="0"/>
          <w:numId w:val="11"/>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керівництва обласної ради та обласної державної адміністрації та місцевого;</w:t>
      </w:r>
    </w:p>
    <w:p w:rsidR="00433C72" w:rsidRPr="00ED7AFB" w:rsidRDefault="00433C72" w:rsidP="00433C72">
      <w:pPr>
        <w:numPr>
          <w:ilvl w:val="0"/>
          <w:numId w:val="11"/>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іноземних делегацій;</w:t>
      </w:r>
    </w:p>
    <w:p w:rsidR="00433C72" w:rsidRPr="00AA1C10" w:rsidRDefault="00433C72" w:rsidP="00433C72">
      <w:pPr>
        <w:numPr>
          <w:ilvl w:val="0"/>
          <w:numId w:val="11"/>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предс</w:t>
      </w:r>
      <w:r w:rsidR="00AA1C10">
        <w:rPr>
          <w:rFonts w:ascii="Times New Roman" w:eastAsia="Times New Roman" w:hAnsi="Times New Roman" w:cs="Times New Roman"/>
          <w:color w:val="333333"/>
          <w:sz w:val="28"/>
          <w:szCs w:val="28"/>
          <w:bdr w:val="none" w:sz="0" w:space="0" w:color="auto" w:frame="1"/>
          <w:lang w:eastAsia="uk-UA"/>
        </w:rPr>
        <w:t>тавників об’єднань, організацій,</w:t>
      </w:r>
      <w:r w:rsidRPr="00ED7AFB">
        <w:rPr>
          <w:rFonts w:ascii="Times New Roman" w:eastAsia="Times New Roman" w:hAnsi="Times New Roman" w:cs="Times New Roman"/>
          <w:color w:val="333333"/>
          <w:sz w:val="28"/>
          <w:szCs w:val="28"/>
          <w:bdr w:val="none" w:sz="0" w:space="0" w:color="auto" w:frame="1"/>
          <w:lang w:eastAsia="uk-UA"/>
        </w:rPr>
        <w:t xml:space="preserve"> Фундац</w:t>
      </w:r>
      <w:r w:rsidR="00AA1C10">
        <w:rPr>
          <w:rFonts w:ascii="Times New Roman" w:eastAsia="Times New Roman" w:hAnsi="Times New Roman" w:cs="Times New Roman"/>
          <w:color w:val="333333"/>
          <w:sz w:val="28"/>
          <w:szCs w:val="28"/>
          <w:bdr w:val="none" w:sz="0" w:space="0" w:color="auto" w:frame="1"/>
          <w:lang w:eastAsia="uk-UA"/>
        </w:rPr>
        <w:t>ій та фондів в рамках співпраці;</w:t>
      </w:r>
    </w:p>
    <w:p w:rsidR="00AA1C10" w:rsidRPr="005C4EAE" w:rsidRDefault="00AA1C10" w:rsidP="00433C72">
      <w:pPr>
        <w:numPr>
          <w:ilvl w:val="0"/>
          <w:numId w:val="11"/>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делегацій  від інших громад.</w:t>
      </w:r>
    </w:p>
    <w:p w:rsidR="005C4EAE" w:rsidRPr="00ED7AFB" w:rsidRDefault="005C4EAE" w:rsidP="005C4EAE">
      <w:p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p>
    <w:p w:rsidR="00433C72" w:rsidRPr="00ED7AFB" w:rsidRDefault="00AA1C10" w:rsidP="00AA1C10">
      <w:pPr>
        <w:shd w:val="clear" w:color="auto" w:fill="FFFFFF"/>
        <w:spacing w:after="0" w:line="240" w:lineRule="auto"/>
        <w:ind w:left="-135" w:right="225"/>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7.2.</w:t>
      </w:r>
      <w:r w:rsidR="00433C72" w:rsidRPr="00ED7AFB">
        <w:rPr>
          <w:rFonts w:ascii="Times New Roman" w:eastAsia="Times New Roman" w:hAnsi="Times New Roman" w:cs="Times New Roman"/>
          <w:color w:val="333333"/>
          <w:sz w:val="28"/>
          <w:szCs w:val="28"/>
          <w:bdr w:val="none" w:sz="0" w:space="0" w:color="auto" w:frame="1"/>
          <w:lang w:eastAsia="uk-UA"/>
        </w:rPr>
        <w:t>Пропагування історичних досягнень та соціально - економічного розвитку громади, а саме:</w:t>
      </w:r>
    </w:p>
    <w:p w:rsidR="00433C72" w:rsidRPr="00ED7AFB" w:rsidRDefault="00433C72" w:rsidP="00433C72">
      <w:pPr>
        <w:numPr>
          <w:ilvl w:val="0"/>
          <w:numId w:val="13"/>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культурних традицій;</w:t>
      </w:r>
    </w:p>
    <w:p w:rsidR="00433C72" w:rsidRPr="00ED7AFB" w:rsidRDefault="00433C72" w:rsidP="00433C72">
      <w:pPr>
        <w:numPr>
          <w:ilvl w:val="0"/>
          <w:numId w:val="13"/>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історичної спадщини;</w:t>
      </w:r>
    </w:p>
    <w:p w:rsidR="00433C72" w:rsidRPr="00ED7AFB" w:rsidRDefault="00433C72" w:rsidP="00433C72">
      <w:pPr>
        <w:numPr>
          <w:ilvl w:val="0"/>
          <w:numId w:val="13"/>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краєзнавства;</w:t>
      </w:r>
    </w:p>
    <w:p w:rsidR="00433C72" w:rsidRPr="00ED7AFB" w:rsidRDefault="00433C72" w:rsidP="00433C72">
      <w:pPr>
        <w:numPr>
          <w:ilvl w:val="0"/>
          <w:numId w:val="13"/>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наукового та соціального - економічного потенціалу;</w:t>
      </w:r>
    </w:p>
    <w:p w:rsidR="00433C72" w:rsidRPr="005C4EAE" w:rsidRDefault="00433C72" w:rsidP="00433C72">
      <w:pPr>
        <w:numPr>
          <w:ilvl w:val="0"/>
          <w:numId w:val="13"/>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роботи органів місцевого самоврядування та діяльності територіальної громади.</w:t>
      </w:r>
    </w:p>
    <w:p w:rsidR="005C4EAE" w:rsidRPr="00ED7AFB" w:rsidRDefault="005C4EAE" w:rsidP="005C4EAE">
      <w:p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p>
    <w:p w:rsidR="00AA1C10" w:rsidRDefault="00AA1C10" w:rsidP="00AA1C10">
      <w:pPr>
        <w:shd w:val="clear" w:color="auto" w:fill="FFFFFF"/>
        <w:spacing w:after="0" w:line="240" w:lineRule="auto"/>
        <w:ind w:left="-135" w:right="225"/>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7.3.</w:t>
      </w:r>
      <w:r w:rsidR="00433C72" w:rsidRPr="00ED7AFB">
        <w:rPr>
          <w:rFonts w:ascii="Times New Roman" w:eastAsia="Times New Roman" w:hAnsi="Times New Roman" w:cs="Times New Roman"/>
          <w:color w:val="333333"/>
          <w:sz w:val="28"/>
          <w:szCs w:val="28"/>
          <w:bdr w:val="none" w:sz="0" w:space="0" w:color="auto" w:frame="1"/>
          <w:lang w:eastAsia="uk-UA"/>
        </w:rPr>
        <w:t>Сприяння:</w:t>
      </w:r>
    </w:p>
    <w:p w:rsidR="00433C72" w:rsidRPr="00ED7AFB" w:rsidRDefault="00AA1C10" w:rsidP="00AA1C10">
      <w:pPr>
        <w:shd w:val="clear" w:color="auto" w:fill="FFFFFF"/>
        <w:spacing w:after="0" w:line="240" w:lineRule="auto"/>
        <w:ind w:left="-135" w:right="225"/>
        <w:jc w:val="both"/>
        <w:rPr>
          <w:rFonts w:ascii="Times New Roman" w:eastAsia="Times New Roman" w:hAnsi="Times New Roman" w:cs="Times New Roman"/>
          <w:color w:val="333333"/>
          <w:sz w:val="21"/>
          <w:szCs w:val="21"/>
          <w:lang w:eastAsia="uk-UA"/>
        </w:rPr>
      </w:pPr>
      <w:r w:rsidRPr="00AA1C10">
        <w:rPr>
          <w:rFonts w:ascii="Times New Roman" w:eastAsia="Times New Roman" w:hAnsi="Times New Roman" w:cs="Times New Roman"/>
          <w:color w:val="333333"/>
          <w:sz w:val="28"/>
          <w:szCs w:val="28"/>
          <w:lang w:eastAsia="uk-UA"/>
        </w:rPr>
        <w:t>7.3.1.</w:t>
      </w:r>
      <w:r w:rsidR="00433C72" w:rsidRPr="00ED7AFB">
        <w:rPr>
          <w:rFonts w:ascii="Times New Roman" w:eastAsia="Times New Roman" w:hAnsi="Times New Roman" w:cs="Times New Roman"/>
          <w:color w:val="333333"/>
          <w:sz w:val="28"/>
          <w:szCs w:val="28"/>
          <w:bdr w:val="none" w:sz="0" w:space="0" w:color="auto" w:frame="1"/>
          <w:lang w:eastAsia="uk-UA"/>
        </w:rPr>
        <w:t>у поширенні:</w:t>
      </w:r>
    </w:p>
    <w:p w:rsidR="00433C72" w:rsidRPr="00ED7AFB" w:rsidRDefault="00433C72" w:rsidP="00433C72">
      <w:pPr>
        <w:numPr>
          <w:ilvl w:val="0"/>
          <w:numId w:val="15"/>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позитивного досвіду, інформації про роботу сільської ради та виконавчого комітету, органів самоорганізації населення, підтримки діяльності комунальних підприємств та установ</w:t>
      </w:r>
      <w:r w:rsidR="00AA1C10">
        <w:rPr>
          <w:rFonts w:ascii="Times New Roman" w:eastAsia="Times New Roman" w:hAnsi="Times New Roman" w:cs="Times New Roman"/>
          <w:color w:val="333333"/>
          <w:sz w:val="28"/>
          <w:szCs w:val="28"/>
          <w:bdr w:val="none" w:sz="0" w:space="0" w:color="auto" w:frame="1"/>
          <w:lang w:eastAsia="uk-UA"/>
        </w:rPr>
        <w:t xml:space="preserve"> сільської</w:t>
      </w:r>
      <w:r w:rsidRPr="00ED7AFB">
        <w:rPr>
          <w:rFonts w:ascii="Times New Roman" w:eastAsia="Times New Roman" w:hAnsi="Times New Roman" w:cs="Times New Roman"/>
          <w:color w:val="333333"/>
          <w:sz w:val="28"/>
          <w:szCs w:val="28"/>
          <w:bdr w:val="none" w:sz="0" w:space="0" w:color="auto" w:frame="1"/>
          <w:lang w:eastAsia="uk-UA"/>
        </w:rPr>
        <w:t xml:space="preserve"> територіальної громади;</w:t>
      </w:r>
    </w:p>
    <w:p w:rsidR="00AA1C10" w:rsidRDefault="00433C72" w:rsidP="00AA1C10">
      <w:pPr>
        <w:numPr>
          <w:ilvl w:val="0"/>
          <w:numId w:val="15"/>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друкованої та іншої продукції з символікою громади.</w:t>
      </w:r>
    </w:p>
    <w:p w:rsidR="00433C72" w:rsidRPr="00AA1C10" w:rsidRDefault="00AA1C10" w:rsidP="00AA1C10">
      <w:pPr>
        <w:shd w:val="clear" w:color="auto" w:fill="FFFFFF"/>
        <w:spacing w:after="0" w:line="240" w:lineRule="auto"/>
        <w:ind w:left="-135" w:right="225"/>
        <w:jc w:val="both"/>
        <w:rPr>
          <w:rFonts w:ascii="Times New Roman" w:eastAsia="Times New Roman" w:hAnsi="Times New Roman" w:cs="Times New Roman"/>
          <w:color w:val="333333"/>
          <w:sz w:val="21"/>
          <w:szCs w:val="21"/>
          <w:lang w:eastAsia="uk-UA"/>
        </w:rPr>
      </w:pPr>
      <w:r w:rsidRPr="00AA1C10">
        <w:rPr>
          <w:rFonts w:ascii="Times New Roman" w:eastAsia="Times New Roman" w:hAnsi="Times New Roman" w:cs="Times New Roman"/>
          <w:color w:val="333333"/>
          <w:sz w:val="28"/>
          <w:szCs w:val="28"/>
          <w:lang w:eastAsia="uk-UA"/>
        </w:rPr>
        <w:t>7.3.2.</w:t>
      </w:r>
      <w:r w:rsidR="00433C72" w:rsidRPr="00AA1C10">
        <w:rPr>
          <w:rFonts w:ascii="Times New Roman" w:eastAsia="Times New Roman" w:hAnsi="Times New Roman" w:cs="Times New Roman"/>
          <w:color w:val="333333"/>
          <w:sz w:val="28"/>
          <w:szCs w:val="28"/>
          <w:bdr w:val="none" w:sz="0" w:space="0" w:color="auto" w:frame="1"/>
          <w:lang w:eastAsia="uk-UA"/>
        </w:rPr>
        <w:t>в організації та проведенні:</w:t>
      </w:r>
    </w:p>
    <w:p w:rsidR="00433C72" w:rsidRPr="00C76402" w:rsidRDefault="00C76402" w:rsidP="00433C72">
      <w:pPr>
        <w:numPr>
          <w:ilvl w:val="0"/>
          <w:numId w:val="16"/>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семінарів, конференцій, круглих столів</w:t>
      </w:r>
      <w:r w:rsidR="00433C72" w:rsidRPr="00ED7AFB">
        <w:rPr>
          <w:rFonts w:ascii="Times New Roman" w:eastAsia="Times New Roman" w:hAnsi="Times New Roman" w:cs="Times New Roman"/>
          <w:color w:val="333333"/>
          <w:sz w:val="28"/>
          <w:szCs w:val="28"/>
          <w:bdr w:val="none" w:sz="0" w:space="0" w:color="auto" w:frame="1"/>
          <w:lang w:eastAsia="uk-UA"/>
        </w:rPr>
        <w:t>;</w:t>
      </w:r>
    </w:p>
    <w:p w:rsidR="00C76402" w:rsidRPr="00ED7AFB" w:rsidRDefault="00C76402" w:rsidP="00433C72">
      <w:pPr>
        <w:numPr>
          <w:ilvl w:val="0"/>
          <w:numId w:val="16"/>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виставок-продажу за участю товаровиробників територіальної громади;</w:t>
      </w:r>
    </w:p>
    <w:p w:rsidR="00C76402" w:rsidRDefault="00433C72" w:rsidP="00C76402">
      <w:pPr>
        <w:numPr>
          <w:ilvl w:val="0"/>
          <w:numId w:val="16"/>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навчання, підвищення рівня освітньої кваліфікації посадових осіб місцевого самоврядування та підготовки молоді для служби в органах місцевого самоврядування.</w:t>
      </w:r>
    </w:p>
    <w:p w:rsidR="00433C72" w:rsidRPr="00C76402" w:rsidRDefault="00C76402" w:rsidP="00C73DDA">
      <w:pPr>
        <w:shd w:val="clear" w:color="auto" w:fill="FFFFFF"/>
        <w:spacing w:after="0" w:line="240" w:lineRule="auto"/>
        <w:ind w:right="225"/>
        <w:jc w:val="both"/>
        <w:rPr>
          <w:rFonts w:ascii="Times New Roman" w:eastAsia="Times New Roman" w:hAnsi="Times New Roman" w:cs="Times New Roman"/>
          <w:color w:val="333333"/>
          <w:sz w:val="21"/>
          <w:szCs w:val="21"/>
          <w:lang w:eastAsia="uk-UA"/>
        </w:rPr>
      </w:pPr>
      <w:r w:rsidRPr="00C76402">
        <w:rPr>
          <w:rFonts w:ascii="Times New Roman" w:eastAsia="Times New Roman" w:hAnsi="Times New Roman" w:cs="Times New Roman"/>
          <w:color w:val="333333"/>
          <w:sz w:val="28"/>
          <w:szCs w:val="28"/>
          <w:lang w:eastAsia="uk-UA"/>
        </w:rPr>
        <w:t>7.3.3.</w:t>
      </w:r>
      <w:r w:rsidR="00433C72" w:rsidRPr="00C76402">
        <w:rPr>
          <w:rFonts w:ascii="Times New Roman" w:eastAsia="Times New Roman" w:hAnsi="Times New Roman" w:cs="Times New Roman"/>
          <w:color w:val="333333"/>
          <w:sz w:val="28"/>
          <w:szCs w:val="28"/>
          <w:bdr w:val="none" w:sz="0" w:space="0" w:color="auto" w:frame="1"/>
          <w:lang w:eastAsia="uk-UA"/>
        </w:rPr>
        <w:t>вступі, членс</w:t>
      </w:r>
      <w:r>
        <w:rPr>
          <w:rFonts w:ascii="Times New Roman" w:eastAsia="Times New Roman" w:hAnsi="Times New Roman" w:cs="Times New Roman"/>
          <w:color w:val="333333"/>
          <w:sz w:val="28"/>
          <w:szCs w:val="28"/>
          <w:bdr w:val="none" w:sz="0" w:space="0" w:color="auto" w:frame="1"/>
          <w:lang w:eastAsia="uk-UA"/>
        </w:rPr>
        <w:t>ькі внески та діяльності сільської</w:t>
      </w:r>
      <w:r w:rsidR="00433C72" w:rsidRPr="00C76402">
        <w:rPr>
          <w:rFonts w:ascii="Times New Roman" w:eastAsia="Times New Roman" w:hAnsi="Times New Roman" w:cs="Times New Roman"/>
          <w:color w:val="333333"/>
          <w:sz w:val="28"/>
          <w:szCs w:val="28"/>
          <w:bdr w:val="none" w:sz="0" w:space="0" w:color="auto" w:frame="1"/>
          <w:lang w:eastAsia="uk-UA"/>
        </w:rPr>
        <w:t xml:space="preserve"> ради в громадських організаціях, асоціаціях, конгресах та інших добровільних об’єднаннях органів місцевого самоврядування;</w:t>
      </w:r>
    </w:p>
    <w:p w:rsidR="00433C72" w:rsidRDefault="00C76402" w:rsidP="00C76402">
      <w:pPr>
        <w:shd w:val="clear" w:color="auto" w:fill="FFFFFF"/>
        <w:spacing w:after="0" w:line="240" w:lineRule="auto"/>
        <w:ind w:right="450"/>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7.3.4.</w:t>
      </w:r>
      <w:r w:rsidR="00433C72" w:rsidRPr="00ED7AFB">
        <w:rPr>
          <w:rFonts w:ascii="Times New Roman" w:eastAsia="Times New Roman" w:hAnsi="Times New Roman" w:cs="Times New Roman"/>
          <w:color w:val="333333"/>
          <w:sz w:val="28"/>
          <w:szCs w:val="28"/>
          <w:bdr w:val="none" w:sz="0" w:space="0" w:color="auto" w:frame="1"/>
          <w:lang w:eastAsia="uk-UA"/>
        </w:rPr>
        <w:t>підтримці дитячого, шкільного та молодіжного самоврядування, обдарованої молоді.</w:t>
      </w:r>
    </w:p>
    <w:p w:rsidR="005C4EAE" w:rsidRPr="00ED7AFB" w:rsidRDefault="005C4EAE" w:rsidP="00C76402">
      <w:pPr>
        <w:shd w:val="clear" w:color="auto" w:fill="FFFFFF"/>
        <w:spacing w:after="0" w:line="240" w:lineRule="auto"/>
        <w:ind w:right="450"/>
        <w:jc w:val="both"/>
        <w:rPr>
          <w:rFonts w:ascii="Times New Roman" w:eastAsia="Times New Roman" w:hAnsi="Times New Roman" w:cs="Times New Roman"/>
          <w:color w:val="333333"/>
          <w:sz w:val="21"/>
          <w:szCs w:val="21"/>
          <w:lang w:eastAsia="uk-UA"/>
        </w:rPr>
      </w:pPr>
    </w:p>
    <w:p w:rsidR="00433C72" w:rsidRPr="00ED7AFB" w:rsidRDefault="00C76402" w:rsidP="00C76402">
      <w:pPr>
        <w:shd w:val="clear" w:color="auto" w:fill="FFFFFF"/>
        <w:spacing w:after="0" w:line="240" w:lineRule="auto"/>
        <w:ind w:right="225"/>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7.4.</w:t>
      </w:r>
      <w:r w:rsidR="00433C72" w:rsidRPr="00ED7AFB">
        <w:rPr>
          <w:rFonts w:ascii="Times New Roman" w:eastAsia="Times New Roman" w:hAnsi="Times New Roman" w:cs="Times New Roman"/>
          <w:color w:val="333333"/>
          <w:sz w:val="28"/>
          <w:szCs w:val="28"/>
          <w:bdr w:val="none" w:sz="0" w:space="0" w:color="auto" w:frame="1"/>
          <w:lang w:eastAsia="uk-UA"/>
        </w:rPr>
        <w:t>Запровадження:</w:t>
      </w:r>
    </w:p>
    <w:p w:rsidR="00433C72" w:rsidRDefault="00433C72" w:rsidP="00433C72">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sidRPr="00ED7AFB">
        <w:rPr>
          <w:rFonts w:ascii="Times New Roman" w:eastAsia="Times New Roman" w:hAnsi="Times New Roman" w:cs="Times New Roman"/>
          <w:color w:val="333333"/>
          <w:sz w:val="28"/>
          <w:szCs w:val="28"/>
          <w:bdr w:val="none" w:sz="0" w:space="0" w:color="auto" w:frame="1"/>
          <w:lang w:eastAsia="uk-UA"/>
        </w:rPr>
        <w:t>- премій, Почесних грамот та Грамот, Подяки сільського голови, нагрудного знака депутата сільської ради, пам’ятних зна</w:t>
      </w:r>
      <w:r w:rsidR="00C76402">
        <w:rPr>
          <w:rFonts w:ascii="Times New Roman" w:eastAsia="Times New Roman" w:hAnsi="Times New Roman" w:cs="Times New Roman"/>
          <w:color w:val="333333"/>
          <w:sz w:val="28"/>
          <w:szCs w:val="28"/>
          <w:bdr w:val="none" w:sz="0" w:space="0" w:color="auto" w:frame="1"/>
          <w:lang w:eastAsia="uk-UA"/>
        </w:rPr>
        <w:t xml:space="preserve">ків, символіки  сіл </w:t>
      </w:r>
      <w:r w:rsidRPr="00ED7AFB">
        <w:rPr>
          <w:rFonts w:ascii="Times New Roman" w:eastAsia="Times New Roman" w:hAnsi="Times New Roman" w:cs="Times New Roman"/>
          <w:color w:val="333333"/>
          <w:sz w:val="28"/>
          <w:szCs w:val="28"/>
          <w:bdr w:val="none" w:sz="0" w:space="0" w:color="auto" w:frame="1"/>
          <w:lang w:eastAsia="uk-UA"/>
        </w:rPr>
        <w:t xml:space="preserve"> що входять у територіальну громаду та інше.</w:t>
      </w:r>
    </w:p>
    <w:p w:rsidR="005C4EAE" w:rsidRPr="00ED7AFB" w:rsidRDefault="005C4EAE" w:rsidP="00433C72">
      <w:pPr>
        <w:shd w:val="clear" w:color="auto" w:fill="FFFFFF"/>
        <w:spacing w:after="0" w:line="240" w:lineRule="auto"/>
        <w:jc w:val="both"/>
        <w:rPr>
          <w:rFonts w:ascii="Times New Roman" w:eastAsia="Times New Roman" w:hAnsi="Times New Roman" w:cs="Times New Roman"/>
          <w:color w:val="333333"/>
          <w:sz w:val="21"/>
          <w:szCs w:val="21"/>
          <w:lang w:eastAsia="uk-UA"/>
        </w:rPr>
      </w:pPr>
    </w:p>
    <w:p w:rsidR="00433C72" w:rsidRDefault="00C76402" w:rsidP="00C76402">
      <w:pPr>
        <w:shd w:val="clear" w:color="auto" w:fill="FFFFFF"/>
        <w:spacing w:after="0" w:line="240" w:lineRule="auto"/>
        <w:ind w:right="225"/>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7.5.</w:t>
      </w:r>
      <w:r w:rsidR="00433C72" w:rsidRPr="00ED7AFB">
        <w:rPr>
          <w:rFonts w:ascii="Times New Roman" w:eastAsia="Times New Roman" w:hAnsi="Times New Roman" w:cs="Times New Roman"/>
          <w:color w:val="333333"/>
          <w:sz w:val="28"/>
          <w:szCs w:val="28"/>
          <w:bdr w:val="none" w:sz="0" w:space="0" w:color="auto" w:frame="1"/>
          <w:lang w:eastAsia="uk-UA"/>
        </w:rPr>
        <w:t>Витрати, пов'язані з відрядженням та проживанням.</w:t>
      </w:r>
    </w:p>
    <w:p w:rsidR="005C4EAE" w:rsidRPr="00ED7AFB" w:rsidRDefault="005C4EAE" w:rsidP="00C76402">
      <w:pPr>
        <w:shd w:val="clear" w:color="auto" w:fill="FFFFFF"/>
        <w:spacing w:after="0" w:line="240" w:lineRule="auto"/>
        <w:ind w:right="225"/>
        <w:jc w:val="both"/>
        <w:rPr>
          <w:rFonts w:ascii="Times New Roman" w:eastAsia="Times New Roman" w:hAnsi="Times New Roman" w:cs="Times New Roman"/>
          <w:color w:val="333333"/>
          <w:sz w:val="21"/>
          <w:szCs w:val="21"/>
          <w:lang w:eastAsia="uk-UA"/>
        </w:rPr>
      </w:pPr>
    </w:p>
    <w:p w:rsidR="00433C72" w:rsidRDefault="00C76402" w:rsidP="00C76402">
      <w:pPr>
        <w:shd w:val="clear" w:color="auto" w:fill="FFFFFF"/>
        <w:spacing w:after="0" w:line="240" w:lineRule="auto"/>
        <w:ind w:right="225"/>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7.6.</w:t>
      </w:r>
      <w:r w:rsidR="00433C72" w:rsidRPr="00ED7AFB">
        <w:rPr>
          <w:rFonts w:ascii="Times New Roman" w:eastAsia="Times New Roman" w:hAnsi="Times New Roman" w:cs="Times New Roman"/>
          <w:color w:val="333333"/>
          <w:sz w:val="28"/>
          <w:szCs w:val="28"/>
          <w:bdr w:val="none" w:sz="0" w:space="0" w:color="auto" w:frame="1"/>
          <w:lang w:eastAsia="uk-UA"/>
        </w:rPr>
        <w:t>Проведення тематичних семінарів щодо покращення взаємодії органів місцевого самоврядування, державного управління і громад у вирішенні питань соціально - економічного розвитку територій.</w:t>
      </w:r>
    </w:p>
    <w:p w:rsidR="005C4EAE" w:rsidRPr="00ED7AFB" w:rsidRDefault="005C4EAE" w:rsidP="00C76402">
      <w:pPr>
        <w:shd w:val="clear" w:color="auto" w:fill="FFFFFF"/>
        <w:spacing w:after="0" w:line="240" w:lineRule="auto"/>
        <w:ind w:right="225"/>
        <w:jc w:val="both"/>
        <w:rPr>
          <w:rFonts w:ascii="Times New Roman" w:eastAsia="Times New Roman" w:hAnsi="Times New Roman" w:cs="Times New Roman"/>
          <w:color w:val="333333"/>
          <w:sz w:val="21"/>
          <w:szCs w:val="21"/>
          <w:lang w:eastAsia="uk-UA"/>
        </w:rPr>
      </w:pPr>
    </w:p>
    <w:p w:rsidR="00433C72" w:rsidRDefault="00C76402" w:rsidP="00C76402">
      <w:pPr>
        <w:shd w:val="clear" w:color="auto" w:fill="FFFFFF"/>
        <w:spacing w:after="0" w:line="240" w:lineRule="auto"/>
        <w:ind w:right="225"/>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7.7.</w:t>
      </w:r>
      <w:r w:rsidR="00433C72" w:rsidRPr="00ED7AFB">
        <w:rPr>
          <w:rFonts w:ascii="Times New Roman" w:eastAsia="Times New Roman" w:hAnsi="Times New Roman" w:cs="Times New Roman"/>
          <w:color w:val="333333"/>
          <w:sz w:val="28"/>
          <w:szCs w:val="28"/>
          <w:bdr w:val="none" w:sz="0" w:space="0" w:color="auto" w:frame="1"/>
          <w:lang w:eastAsia="uk-UA"/>
        </w:rPr>
        <w:t>Забезпечення участі сільської ради (територіальної громади) в Асоціаціях місцевих та регіональних рад.</w:t>
      </w:r>
    </w:p>
    <w:p w:rsidR="005C4EAE" w:rsidRPr="00ED7AFB" w:rsidRDefault="005C4EAE" w:rsidP="00C76402">
      <w:pPr>
        <w:shd w:val="clear" w:color="auto" w:fill="FFFFFF"/>
        <w:spacing w:after="0" w:line="240" w:lineRule="auto"/>
        <w:ind w:right="225"/>
        <w:jc w:val="both"/>
        <w:rPr>
          <w:rFonts w:ascii="Times New Roman" w:eastAsia="Times New Roman" w:hAnsi="Times New Roman" w:cs="Times New Roman"/>
          <w:color w:val="333333"/>
          <w:sz w:val="21"/>
          <w:szCs w:val="21"/>
          <w:lang w:eastAsia="uk-UA"/>
        </w:rPr>
      </w:pPr>
    </w:p>
    <w:p w:rsidR="00433C72" w:rsidRDefault="00C76402" w:rsidP="00C76402">
      <w:pPr>
        <w:shd w:val="clear" w:color="auto" w:fill="FFFFFF"/>
        <w:spacing w:after="0" w:line="240" w:lineRule="auto"/>
        <w:ind w:right="225"/>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7.8.</w:t>
      </w:r>
      <w:r w:rsidR="00433C72" w:rsidRPr="00ED7AFB">
        <w:rPr>
          <w:rFonts w:ascii="Times New Roman" w:eastAsia="Times New Roman" w:hAnsi="Times New Roman" w:cs="Times New Roman"/>
          <w:color w:val="333333"/>
          <w:sz w:val="28"/>
          <w:szCs w:val="28"/>
          <w:bdr w:val="none" w:sz="0" w:space="0" w:color="auto" w:frame="1"/>
          <w:lang w:eastAsia="uk-UA"/>
        </w:rPr>
        <w:t>Забезпечення відзначення депутатів органів місцевого самоврядування у зв’язку з ювілейними та пам’ятними датами (придбання квітів, цінних подарунків та інше).</w:t>
      </w:r>
    </w:p>
    <w:p w:rsidR="005C4EAE" w:rsidRPr="00ED7AFB" w:rsidRDefault="005C4EAE" w:rsidP="00C76402">
      <w:pPr>
        <w:shd w:val="clear" w:color="auto" w:fill="FFFFFF"/>
        <w:spacing w:after="0" w:line="240" w:lineRule="auto"/>
        <w:ind w:right="225"/>
        <w:jc w:val="both"/>
        <w:rPr>
          <w:rFonts w:ascii="Times New Roman" w:eastAsia="Times New Roman" w:hAnsi="Times New Roman" w:cs="Times New Roman"/>
          <w:color w:val="333333"/>
          <w:sz w:val="21"/>
          <w:szCs w:val="21"/>
          <w:lang w:eastAsia="uk-UA"/>
        </w:rPr>
      </w:pPr>
    </w:p>
    <w:p w:rsidR="00433C72" w:rsidRDefault="00C76402" w:rsidP="00C76402">
      <w:pPr>
        <w:shd w:val="clear" w:color="auto" w:fill="FFFFFF"/>
        <w:spacing w:after="0" w:line="240" w:lineRule="auto"/>
        <w:ind w:right="225"/>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7.9.</w:t>
      </w:r>
      <w:r w:rsidR="00433C72" w:rsidRPr="00ED7AFB">
        <w:rPr>
          <w:rFonts w:ascii="Times New Roman" w:eastAsia="Times New Roman" w:hAnsi="Times New Roman" w:cs="Times New Roman"/>
          <w:color w:val="333333"/>
          <w:sz w:val="28"/>
          <w:szCs w:val="28"/>
          <w:bdr w:val="none" w:sz="0" w:space="0" w:color="auto" w:frame="1"/>
          <w:lang w:eastAsia="uk-UA"/>
        </w:rPr>
        <w:t>Видатки на привітання видатних осіб, керівників установ та організацій з нагоди пам’ятних дат, ювілеїв, професійних свят (придбання квітів, цінних подарунків та інше).</w:t>
      </w:r>
    </w:p>
    <w:p w:rsidR="005C4EAE" w:rsidRPr="00ED7AFB" w:rsidRDefault="005C4EAE" w:rsidP="00C76402">
      <w:pPr>
        <w:shd w:val="clear" w:color="auto" w:fill="FFFFFF"/>
        <w:spacing w:after="0" w:line="240" w:lineRule="auto"/>
        <w:ind w:right="225"/>
        <w:jc w:val="both"/>
        <w:rPr>
          <w:rFonts w:ascii="Times New Roman" w:eastAsia="Times New Roman" w:hAnsi="Times New Roman" w:cs="Times New Roman"/>
          <w:color w:val="333333"/>
          <w:sz w:val="21"/>
          <w:szCs w:val="21"/>
          <w:lang w:eastAsia="uk-UA"/>
        </w:rPr>
      </w:pPr>
    </w:p>
    <w:p w:rsidR="00433C72" w:rsidRDefault="00C76402" w:rsidP="00C76402">
      <w:pPr>
        <w:shd w:val="clear" w:color="auto" w:fill="FFFFFF"/>
        <w:spacing w:after="0" w:line="240" w:lineRule="auto"/>
        <w:ind w:right="225"/>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7.10.Вшанування пам’яті воїнів</w:t>
      </w:r>
      <w:r w:rsidR="00CF6B53" w:rsidRPr="00ED7AFB">
        <w:rPr>
          <w:rFonts w:ascii="Times New Roman" w:eastAsia="Times New Roman" w:hAnsi="Times New Roman" w:cs="Times New Roman"/>
          <w:color w:val="333333"/>
          <w:sz w:val="28"/>
          <w:szCs w:val="28"/>
          <w:bdr w:val="none" w:sz="0" w:space="0" w:color="auto" w:frame="1"/>
          <w:lang w:eastAsia="uk-UA"/>
        </w:rPr>
        <w:t>,</w:t>
      </w:r>
      <w:r>
        <w:rPr>
          <w:rFonts w:ascii="Times New Roman" w:eastAsia="Times New Roman" w:hAnsi="Times New Roman" w:cs="Times New Roman"/>
          <w:color w:val="333333"/>
          <w:sz w:val="28"/>
          <w:szCs w:val="28"/>
          <w:bdr w:val="none" w:sz="0" w:space="0" w:color="auto" w:frame="1"/>
          <w:lang w:eastAsia="uk-UA"/>
        </w:rPr>
        <w:t xml:space="preserve"> полеглих під час виконання бойових завдань та захисту державного суверенітету та територіальної цілісності України, видатних осіб,</w:t>
      </w:r>
      <w:r w:rsidR="00433C72" w:rsidRPr="00ED7AFB">
        <w:rPr>
          <w:rFonts w:ascii="Times New Roman" w:eastAsia="Times New Roman" w:hAnsi="Times New Roman" w:cs="Times New Roman"/>
          <w:color w:val="333333"/>
          <w:sz w:val="28"/>
          <w:szCs w:val="28"/>
          <w:bdr w:val="none" w:sz="0" w:space="0" w:color="auto" w:frame="1"/>
          <w:lang w:eastAsia="uk-UA"/>
        </w:rPr>
        <w:t xml:space="preserve"> депутатів органів місцевого самоврядування в т. ч. колишніх, керівників місцевих, районних та обласних установ та організацій в т. ч. колишніх (придбання ритуальних вінків, квітів та інше).</w:t>
      </w:r>
    </w:p>
    <w:p w:rsidR="005C4EAE" w:rsidRPr="00ED7AFB" w:rsidRDefault="005C4EAE" w:rsidP="00C76402">
      <w:pPr>
        <w:shd w:val="clear" w:color="auto" w:fill="FFFFFF"/>
        <w:spacing w:after="0" w:line="240" w:lineRule="auto"/>
        <w:ind w:right="225"/>
        <w:jc w:val="both"/>
        <w:rPr>
          <w:rFonts w:ascii="Times New Roman" w:eastAsia="Times New Roman" w:hAnsi="Times New Roman" w:cs="Times New Roman"/>
          <w:color w:val="333333"/>
          <w:sz w:val="21"/>
          <w:szCs w:val="21"/>
          <w:lang w:eastAsia="uk-UA"/>
        </w:rPr>
      </w:pPr>
    </w:p>
    <w:p w:rsidR="00C76402" w:rsidRDefault="00C76402" w:rsidP="00C76402">
      <w:pPr>
        <w:shd w:val="clear" w:color="auto" w:fill="FFFFFF"/>
        <w:spacing w:after="0" w:line="240" w:lineRule="auto"/>
        <w:ind w:right="225"/>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7.11.</w:t>
      </w:r>
      <w:r w:rsidR="00433C72" w:rsidRPr="00ED7AFB">
        <w:rPr>
          <w:rFonts w:ascii="Times New Roman" w:eastAsia="Times New Roman" w:hAnsi="Times New Roman" w:cs="Times New Roman"/>
          <w:color w:val="333333"/>
          <w:sz w:val="28"/>
          <w:szCs w:val="28"/>
          <w:bdr w:val="none" w:sz="0" w:space="0" w:color="auto" w:frame="1"/>
          <w:lang w:eastAsia="uk-UA"/>
        </w:rPr>
        <w:t>Інші заходи, спрямовані на підтримку депута</w:t>
      </w:r>
      <w:r>
        <w:rPr>
          <w:rFonts w:ascii="Times New Roman" w:eastAsia="Times New Roman" w:hAnsi="Times New Roman" w:cs="Times New Roman"/>
          <w:color w:val="333333"/>
          <w:sz w:val="28"/>
          <w:szCs w:val="28"/>
          <w:bdr w:val="none" w:sz="0" w:space="0" w:color="auto" w:frame="1"/>
          <w:lang w:eastAsia="uk-UA"/>
        </w:rPr>
        <w:t>тського корпусу сільської  ради, керівників органів місцевого самоврядування у випадках тривалого захворювання, надання допомоги їхнім сім’ям у разі смерті та інших випадках викликаних непередбачуваними обставинами.</w:t>
      </w:r>
    </w:p>
    <w:p w:rsidR="005C4EAE" w:rsidRDefault="005C4EAE" w:rsidP="00C76402">
      <w:pPr>
        <w:shd w:val="clear" w:color="auto" w:fill="FFFFFF"/>
        <w:spacing w:after="0" w:line="240" w:lineRule="auto"/>
        <w:ind w:right="225"/>
        <w:jc w:val="both"/>
        <w:rPr>
          <w:rFonts w:ascii="Times New Roman" w:eastAsia="Times New Roman" w:hAnsi="Times New Roman" w:cs="Times New Roman"/>
          <w:color w:val="333333"/>
          <w:sz w:val="28"/>
          <w:szCs w:val="28"/>
          <w:bdr w:val="none" w:sz="0" w:space="0" w:color="auto" w:frame="1"/>
          <w:lang w:eastAsia="uk-UA"/>
        </w:rPr>
      </w:pPr>
    </w:p>
    <w:p w:rsidR="00433C72" w:rsidRDefault="00C76402" w:rsidP="00C76402">
      <w:pPr>
        <w:shd w:val="clear" w:color="auto" w:fill="FFFFFF"/>
        <w:spacing w:after="0" w:line="240" w:lineRule="auto"/>
        <w:ind w:right="225"/>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7.12.</w:t>
      </w:r>
      <w:r w:rsidR="00433C72" w:rsidRPr="00ED7AFB">
        <w:rPr>
          <w:rFonts w:ascii="Times New Roman" w:eastAsia="Times New Roman" w:hAnsi="Times New Roman" w:cs="Times New Roman"/>
          <w:color w:val="333333"/>
          <w:sz w:val="28"/>
          <w:szCs w:val="28"/>
          <w:bdr w:val="none" w:sz="0" w:space="0" w:color="auto" w:frame="1"/>
          <w:lang w:eastAsia="uk-UA"/>
        </w:rPr>
        <w:t>Проведення урочистих заходів до Дня місцевого самоврядування.</w:t>
      </w:r>
    </w:p>
    <w:p w:rsidR="005C4EAE" w:rsidRPr="00ED7AFB" w:rsidRDefault="005C4EAE" w:rsidP="00C76402">
      <w:pPr>
        <w:shd w:val="clear" w:color="auto" w:fill="FFFFFF"/>
        <w:spacing w:after="0" w:line="240" w:lineRule="auto"/>
        <w:ind w:right="225"/>
        <w:jc w:val="both"/>
        <w:rPr>
          <w:rFonts w:ascii="Times New Roman" w:eastAsia="Times New Roman" w:hAnsi="Times New Roman" w:cs="Times New Roman"/>
          <w:color w:val="333333"/>
          <w:sz w:val="21"/>
          <w:szCs w:val="21"/>
          <w:lang w:eastAsia="uk-UA"/>
        </w:rPr>
      </w:pPr>
    </w:p>
    <w:p w:rsidR="00433C72" w:rsidRPr="00ED7AFB" w:rsidRDefault="0051713E" w:rsidP="0051713E">
      <w:pPr>
        <w:shd w:val="clear" w:color="auto" w:fill="FFFFFF"/>
        <w:spacing w:after="0" w:line="240" w:lineRule="auto"/>
        <w:ind w:right="225"/>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7.13.</w:t>
      </w:r>
      <w:r w:rsidR="00433C72" w:rsidRPr="00ED7AFB">
        <w:rPr>
          <w:rFonts w:ascii="Times New Roman" w:eastAsia="Times New Roman" w:hAnsi="Times New Roman" w:cs="Times New Roman"/>
          <w:color w:val="333333"/>
          <w:sz w:val="28"/>
          <w:szCs w:val="28"/>
          <w:bdr w:val="none" w:sz="0" w:space="0" w:color="auto" w:frame="1"/>
          <w:lang w:eastAsia="uk-UA"/>
        </w:rPr>
        <w:t>Представницькі витрати, пов’язані з прийомом і обслуговуванням іноземних представників і делегацій, партнерів, представників підприємств, установ, організацій інших районів та областей із метою здійснення міжнародних зв’язків, встановлення взаємовигідного міжнародного, транскордонного співробітництва та вирішення питань, віднесених до компетенції органів місцевого самоврядування:</w:t>
      </w:r>
    </w:p>
    <w:p w:rsidR="00433C72" w:rsidRPr="00ED7AFB" w:rsidRDefault="00433C72" w:rsidP="0051713E">
      <w:pPr>
        <w:numPr>
          <w:ilvl w:val="0"/>
          <w:numId w:val="19"/>
        </w:numPr>
        <w:shd w:val="clear" w:color="auto" w:fill="FFFFFF"/>
        <w:spacing w:after="0" w:line="240" w:lineRule="auto"/>
        <w:ind w:left="225" w:right="-2"/>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на проведення офіційного прийому представників (сніданок, обід,</w:t>
      </w:r>
      <w:r w:rsidR="0051713E">
        <w:rPr>
          <w:rFonts w:ascii="Times New Roman" w:eastAsia="Times New Roman" w:hAnsi="Times New Roman" w:cs="Times New Roman"/>
          <w:color w:val="333333"/>
          <w:sz w:val="28"/>
          <w:szCs w:val="28"/>
          <w:bdr w:val="none" w:sz="0" w:space="0" w:color="auto" w:frame="1"/>
          <w:lang w:eastAsia="uk-UA"/>
        </w:rPr>
        <w:t xml:space="preserve"> </w:t>
      </w:r>
      <w:r w:rsidRPr="00ED7AFB">
        <w:rPr>
          <w:rFonts w:ascii="Times New Roman" w:eastAsia="Times New Roman" w:hAnsi="Times New Roman" w:cs="Times New Roman"/>
          <w:color w:val="333333"/>
          <w:sz w:val="28"/>
          <w:szCs w:val="28"/>
          <w:bdr w:val="none" w:sz="0" w:space="0" w:color="auto" w:frame="1"/>
          <w:lang w:eastAsia="uk-UA"/>
        </w:rPr>
        <w:t>вечеря);</w:t>
      </w:r>
    </w:p>
    <w:p w:rsidR="00433C72" w:rsidRPr="00ED7AFB" w:rsidRDefault="00433C72" w:rsidP="00433C72">
      <w:pPr>
        <w:numPr>
          <w:ilvl w:val="0"/>
          <w:numId w:val="19"/>
        </w:numPr>
        <w:shd w:val="clear" w:color="auto" w:fill="FFFFFF"/>
        <w:spacing w:after="0" w:line="240" w:lineRule="auto"/>
        <w:ind w:left="225" w:right="225"/>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транспортне забезпечення представників</w:t>
      </w:r>
      <w:r w:rsidR="0051713E">
        <w:rPr>
          <w:rFonts w:ascii="Times New Roman" w:eastAsia="Times New Roman" w:hAnsi="Times New Roman" w:cs="Times New Roman"/>
          <w:color w:val="333333"/>
          <w:sz w:val="28"/>
          <w:szCs w:val="28"/>
          <w:bdr w:val="none" w:sz="0" w:space="0" w:color="auto" w:frame="1"/>
          <w:lang w:eastAsia="uk-UA"/>
        </w:rPr>
        <w:t xml:space="preserve"> (придбання ПММ, замовлення послуги з перевезення, транспортування делегацій)</w:t>
      </w:r>
      <w:r w:rsidRPr="00ED7AFB">
        <w:rPr>
          <w:rFonts w:ascii="Times New Roman" w:eastAsia="Times New Roman" w:hAnsi="Times New Roman" w:cs="Times New Roman"/>
          <w:color w:val="333333"/>
          <w:sz w:val="28"/>
          <w:szCs w:val="28"/>
          <w:bdr w:val="none" w:sz="0" w:space="0" w:color="auto" w:frame="1"/>
          <w:lang w:eastAsia="uk-UA"/>
        </w:rPr>
        <w:t>;</w:t>
      </w:r>
    </w:p>
    <w:p w:rsidR="00433C72" w:rsidRPr="00ED7AFB" w:rsidRDefault="00433C72" w:rsidP="00433C72">
      <w:pPr>
        <w:numPr>
          <w:ilvl w:val="0"/>
          <w:numId w:val="19"/>
        </w:numPr>
        <w:shd w:val="clear" w:color="auto" w:fill="FFFFFF"/>
        <w:spacing w:after="0" w:line="240" w:lineRule="auto"/>
        <w:ind w:left="225" w:right="225"/>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заходи культурної програми;</w:t>
      </w:r>
    </w:p>
    <w:p w:rsidR="00433C72" w:rsidRPr="00ED7AFB" w:rsidRDefault="00433C72" w:rsidP="00433C72">
      <w:pPr>
        <w:numPr>
          <w:ilvl w:val="0"/>
          <w:numId w:val="19"/>
        </w:numPr>
        <w:shd w:val="clear" w:color="auto" w:fill="FFFFFF"/>
        <w:spacing w:after="0" w:line="240" w:lineRule="auto"/>
        <w:ind w:left="225" w:right="225"/>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придбання сувенірної продукції для представників іноземних делегацій;</w:t>
      </w:r>
    </w:p>
    <w:p w:rsidR="00433C72" w:rsidRPr="0051713E" w:rsidRDefault="00433C72" w:rsidP="00433C72">
      <w:pPr>
        <w:numPr>
          <w:ilvl w:val="0"/>
          <w:numId w:val="19"/>
        </w:numPr>
        <w:shd w:val="clear" w:color="auto" w:fill="FFFFFF"/>
        <w:spacing w:after="0" w:line="240" w:lineRule="auto"/>
        <w:ind w:left="225" w:right="225"/>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буфетне обслуговування під час переговорів;</w:t>
      </w:r>
    </w:p>
    <w:p w:rsidR="0051713E" w:rsidRPr="0051713E" w:rsidRDefault="0051713E" w:rsidP="00433C72">
      <w:pPr>
        <w:numPr>
          <w:ilvl w:val="0"/>
          <w:numId w:val="19"/>
        </w:numPr>
        <w:shd w:val="clear" w:color="auto" w:fill="FFFFFF"/>
        <w:spacing w:after="0" w:line="240" w:lineRule="auto"/>
        <w:ind w:left="225" w:right="225"/>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оплата послуг перекладача (нештатного працівника);</w:t>
      </w:r>
    </w:p>
    <w:p w:rsidR="0051713E" w:rsidRPr="0051713E" w:rsidRDefault="0051713E" w:rsidP="00433C72">
      <w:pPr>
        <w:numPr>
          <w:ilvl w:val="0"/>
          <w:numId w:val="19"/>
        </w:numPr>
        <w:shd w:val="clear" w:color="auto" w:fill="FFFFFF"/>
        <w:spacing w:after="0" w:line="240" w:lineRule="auto"/>
        <w:ind w:left="225" w:right="225"/>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оплата номерів у готелях;</w:t>
      </w:r>
    </w:p>
    <w:p w:rsidR="0051713E" w:rsidRPr="00ED7AFB" w:rsidRDefault="0051713E" w:rsidP="00433C72">
      <w:pPr>
        <w:numPr>
          <w:ilvl w:val="0"/>
          <w:numId w:val="19"/>
        </w:numPr>
        <w:shd w:val="clear" w:color="auto" w:fill="FFFFFF"/>
        <w:spacing w:after="0" w:line="240" w:lineRule="auto"/>
        <w:ind w:left="225" w:right="225"/>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витрати на бронювання номерів у готелях у розмірі 50% вартості номера за доб</w:t>
      </w:r>
      <w:r w:rsidR="00C73DDA">
        <w:rPr>
          <w:rFonts w:ascii="Times New Roman" w:eastAsia="Times New Roman" w:hAnsi="Times New Roman" w:cs="Times New Roman"/>
          <w:color w:val="333333"/>
          <w:sz w:val="28"/>
          <w:szCs w:val="28"/>
          <w:bdr w:val="none" w:sz="0" w:space="0" w:color="auto" w:frame="1"/>
          <w:lang w:eastAsia="uk-UA"/>
        </w:rPr>
        <w:t>у;</w:t>
      </w:r>
    </w:p>
    <w:p w:rsidR="00433C72" w:rsidRPr="00ED7AFB" w:rsidRDefault="00433C72" w:rsidP="00433C72">
      <w:pPr>
        <w:numPr>
          <w:ilvl w:val="0"/>
          <w:numId w:val="19"/>
        </w:numPr>
        <w:shd w:val="clear" w:color="auto" w:fill="FFFFFF"/>
        <w:spacing w:after="0" w:line="240" w:lineRule="auto"/>
        <w:ind w:left="225" w:right="225"/>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інші випадки.</w:t>
      </w:r>
    </w:p>
    <w:p w:rsidR="00433C72" w:rsidRDefault="00C73DDA" w:rsidP="00C73DDA">
      <w:pPr>
        <w:shd w:val="clear" w:color="auto" w:fill="FFFFFF"/>
        <w:spacing w:after="0" w:line="240" w:lineRule="auto"/>
        <w:ind w:left="-135" w:right="225"/>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lastRenderedPageBreak/>
        <w:t>7.14.</w:t>
      </w:r>
      <w:r w:rsidR="00433C72" w:rsidRPr="00ED7AFB">
        <w:rPr>
          <w:rFonts w:ascii="Times New Roman" w:eastAsia="Times New Roman" w:hAnsi="Times New Roman" w:cs="Times New Roman"/>
          <w:color w:val="333333"/>
          <w:sz w:val="28"/>
          <w:szCs w:val="28"/>
          <w:bdr w:val="none" w:sz="0" w:space="0" w:color="auto" w:frame="1"/>
          <w:lang w:eastAsia="uk-UA"/>
        </w:rPr>
        <w:t>Забезпечення необхідних умов для участі представників сільської ради та депутатів сільської ради в заходах, які сприяють зміцненню міжнародних відносин в т.ч. поїздка за кордон (автотранспортні послуги, видатки на відрядження та проживання, витрати при перетині кордону, придбання сувенірної продукції та інше).</w:t>
      </w:r>
    </w:p>
    <w:p w:rsidR="00C73DDA" w:rsidRDefault="00C73DDA" w:rsidP="00C73DDA">
      <w:pPr>
        <w:shd w:val="clear" w:color="auto" w:fill="FFFFFF"/>
        <w:spacing w:after="0" w:line="240" w:lineRule="auto"/>
        <w:ind w:right="225"/>
        <w:jc w:val="both"/>
        <w:rPr>
          <w:rFonts w:ascii="Times New Roman" w:eastAsia="Times New Roman" w:hAnsi="Times New Roman" w:cs="Times New Roman"/>
          <w:color w:val="333333"/>
          <w:sz w:val="21"/>
          <w:szCs w:val="21"/>
          <w:lang w:eastAsia="uk-UA"/>
        </w:rPr>
      </w:pPr>
    </w:p>
    <w:p w:rsidR="00433C72" w:rsidRPr="00ED7AFB" w:rsidRDefault="00C73DDA" w:rsidP="00C73DDA">
      <w:pPr>
        <w:shd w:val="clear" w:color="auto" w:fill="FFFFFF"/>
        <w:spacing w:after="0" w:line="240" w:lineRule="auto"/>
        <w:ind w:right="225"/>
        <w:jc w:val="both"/>
        <w:rPr>
          <w:rFonts w:ascii="Times New Roman" w:eastAsia="Times New Roman" w:hAnsi="Times New Roman" w:cs="Times New Roman"/>
          <w:color w:val="333333"/>
          <w:sz w:val="21"/>
          <w:szCs w:val="21"/>
          <w:lang w:eastAsia="uk-UA"/>
        </w:rPr>
      </w:pPr>
      <w:r w:rsidRPr="00C73DDA">
        <w:rPr>
          <w:rFonts w:ascii="Times New Roman" w:eastAsia="Times New Roman" w:hAnsi="Times New Roman" w:cs="Times New Roman"/>
          <w:b/>
          <w:color w:val="333333"/>
          <w:sz w:val="28"/>
          <w:szCs w:val="28"/>
          <w:lang w:eastAsia="uk-UA"/>
        </w:rPr>
        <w:t>8</w:t>
      </w:r>
      <w:r>
        <w:rPr>
          <w:rFonts w:ascii="Times New Roman" w:eastAsia="Times New Roman" w:hAnsi="Times New Roman" w:cs="Times New Roman"/>
          <w:color w:val="333333"/>
          <w:sz w:val="21"/>
          <w:szCs w:val="21"/>
          <w:lang w:eastAsia="uk-UA"/>
        </w:rPr>
        <w:t>.</w:t>
      </w:r>
      <w:r w:rsidR="00433C72" w:rsidRPr="00ED7AFB">
        <w:rPr>
          <w:rFonts w:ascii="Times New Roman" w:eastAsia="Times New Roman" w:hAnsi="Times New Roman" w:cs="Times New Roman"/>
          <w:b/>
          <w:bCs/>
          <w:color w:val="333333"/>
          <w:sz w:val="28"/>
          <w:szCs w:val="28"/>
          <w:bdr w:val="none" w:sz="0" w:space="0" w:color="auto" w:frame="1"/>
          <w:lang w:eastAsia="uk-UA"/>
        </w:rPr>
        <w:t>Документи для оформлення представницьких витрат.</w:t>
      </w:r>
    </w:p>
    <w:p w:rsidR="00433C72" w:rsidRDefault="00C73DDA" w:rsidP="00C73DDA">
      <w:pPr>
        <w:shd w:val="clear" w:color="auto" w:fill="FFFFFF"/>
        <w:spacing w:after="0" w:line="240" w:lineRule="auto"/>
        <w:ind w:right="450"/>
        <w:jc w:val="both"/>
        <w:rPr>
          <w:rFonts w:ascii="Times New Roman" w:eastAsia="Times New Roman" w:hAnsi="Times New Roman" w:cs="Times New Roman"/>
          <w:sz w:val="28"/>
          <w:szCs w:val="28"/>
          <w:bdr w:val="none" w:sz="0" w:space="0" w:color="auto" w:frame="1"/>
          <w:lang w:eastAsia="uk-UA"/>
        </w:rPr>
      </w:pPr>
      <w:bookmarkStart w:id="7" w:name="bookmark18"/>
      <w:r>
        <w:rPr>
          <w:rFonts w:ascii="Times New Roman" w:eastAsia="Times New Roman" w:hAnsi="Times New Roman" w:cs="Times New Roman"/>
          <w:sz w:val="28"/>
          <w:szCs w:val="28"/>
          <w:bdr w:val="none" w:sz="0" w:space="0" w:color="auto" w:frame="1"/>
          <w:lang w:eastAsia="uk-UA"/>
        </w:rPr>
        <w:t>8.1.</w:t>
      </w:r>
      <w:r w:rsidR="00433C72" w:rsidRPr="00C73DDA">
        <w:rPr>
          <w:rFonts w:ascii="Times New Roman" w:eastAsia="Times New Roman" w:hAnsi="Times New Roman" w:cs="Times New Roman"/>
          <w:sz w:val="28"/>
          <w:szCs w:val="28"/>
          <w:bdr w:val="none" w:sz="0" w:space="0" w:color="auto" w:frame="1"/>
          <w:lang w:eastAsia="uk-UA"/>
        </w:rPr>
        <w:t>Офіційні запрошення вітчизняних (іноземних) представників (делегацій) та їх відповіді на запрошення.</w:t>
      </w:r>
      <w:bookmarkEnd w:id="7"/>
    </w:p>
    <w:p w:rsidR="005C4EAE" w:rsidRPr="00C73DDA" w:rsidRDefault="005C4EAE" w:rsidP="00C73DDA">
      <w:pPr>
        <w:shd w:val="clear" w:color="auto" w:fill="FFFFFF"/>
        <w:spacing w:after="0" w:line="240" w:lineRule="auto"/>
        <w:ind w:right="450"/>
        <w:jc w:val="both"/>
        <w:rPr>
          <w:rFonts w:ascii="Times New Roman" w:eastAsia="Times New Roman" w:hAnsi="Times New Roman" w:cs="Times New Roman"/>
          <w:sz w:val="21"/>
          <w:szCs w:val="21"/>
          <w:lang w:eastAsia="uk-UA"/>
        </w:rPr>
      </w:pPr>
    </w:p>
    <w:p w:rsidR="00CF6B53" w:rsidRPr="00C73DDA" w:rsidRDefault="00C73DDA" w:rsidP="00C73DDA">
      <w:pPr>
        <w:shd w:val="clear" w:color="auto" w:fill="FFFFFF"/>
        <w:spacing w:after="0" w:line="240" w:lineRule="auto"/>
        <w:ind w:right="450"/>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bCs/>
          <w:color w:val="333333"/>
          <w:sz w:val="28"/>
          <w:szCs w:val="28"/>
          <w:bdr w:val="none" w:sz="0" w:space="0" w:color="auto" w:frame="1"/>
          <w:lang w:eastAsia="uk-UA"/>
        </w:rPr>
        <w:t>8.2.</w:t>
      </w:r>
      <w:r w:rsidR="00433C72" w:rsidRPr="00C73DDA">
        <w:rPr>
          <w:rFonts w:ascii="Times New Roman" w:eastAsia="Times New Roman" w:hAnsi="Times New Roman" w:cs="Times New Roman"/>
          <w:bCs/>
          <w:color w:val="333333"/>
          <w:sz w:val="28"/>
          <w:szCs w:val="28"/>
          <w:bdr w:val="none" w:sz="0" w:space="0" w:color="auto" w:frame="1"/>
          <w:lang w:eastAsia="uk-UA"/>
        </w:rPr>
        <w:t>Розпорядження про проведення офіційного прийому: </w:t>
      </w:r>
    </w:p>
    <w:p w:rsidR="00C73DDA" w:rsidRDefault="00C73DDA" w:rsidP="00C73DDA">
      <w:pPr>
        <w:shd w:val="clear" w:color="auto" w:fill="FFFFFF"/>
        <w:spacing w:after="0" w:line="240" w:lineRule="auto"/>
        <w:ind w:right="450"/>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 xml:space="preserve">      </w:t>
      </w:r>
      <w:r w:rsidR="00433C72" w:rsidRPr="00ED7AFB">
        <w:rPr>
          <w:rFonts w:ascii="Times New Roman" w:eastAsia="Times New Roman" w:hAnsi="Times New Roman" w:cs="Times New Roman"/>
          <w:color w:val="333333"/>
          <w:sz w:val="28"/>
          <w:szCs w:val="28"/>
          <w:bdr w:val="none" w:sz="0" w:space="0" w:color="auto" w:frame="1"/>
          <w:lang w:eastAsia="uk-UA"/>
        </w:rPr>
        <w:t>У розпорядженні визначають </w:t>
      </w:r>
      <w:r w:rsidR="00433C72" w:rsidRPr="00C73DDA">
        <w:rPr>
          <w:rFonts w:ascii="Times New Roman" w:eastAsia="Times New Roman" w:hAnsi="Times New Roman" w:cs="Times New Roman"/>
          <w:bCs/>
          <w:color w:val="333333"/>
          <w:sz w:val="28"/>
          <w:szCs w:val="28"/>
          <w:bdr w:val="none" w:sz="0" w:space="0" w:color="auto" w:frame="1"/>
          <w:lang w:eastAsia="uk-UA"/>
        </w:rPr>
        <w:t>коло осіб</w:t>
      </w:r>
      <w:r w:rsidR="00433C72" w:rsidRPr="00C73DDA">
        <w:rPr>
          <w:rFonts w:ascii="Times New Roman" w:eastAsia="Times New Roman" w:hAnsi="Times New Roman" w:cs="Times New Roman"/>
          <w:color w:val="333333"/>
          <w:sz w:val="28"/>
          <w:szCs w:val="28"/>
          <w:bdr w:val="none" w:sz="0" w:space="0" w:color="auto" w:frame="1"/>
          <w:lang w:eastAsia="uk-UA"/>
        </w:rPr>
        <w:t>,</w:t>
      </w:r>
      <w:r w:rsidR="00433C72" w:rsidRPr="00ED7AFB">
        <w:rPr>
          <w:rFonts w:ascii="Times New Roman" w:eastAsia="Times New Roman" w:hAnsi="Times New Roman" w:cs="Times New Roman"/>
          <w:color w:val="333333"/>
          <w:sz w:val="28"/>
          <w:szCs w:val="28"/>
          <w:bdr w:val="none" w:sz="0" w:space="0" w:color="auto" w:frame="1"/>
          <w:lang w:eastAsia="uk-UA"/>
        </w:rPr>
        <w:t xml:space="preserve"> які візьмуть участь в організації та проведенні переговорів (презентацій) з боку підприємства. Крім того, у розпорядженні вказують:</w:t>
      </w:r>
    </w:p>
    <w:p w:rsidR="00433C72" w:rsidRPr="00C73DDA" w:rsidRDefault="00433C72" w:rsidP="005C4EAE">
      <w:pPr>
        <w:pStyle w:val="a3"/>
        <w:numPr>
          <w:ilvl w:val="0"/>
          <w:numId w:val="30"/>
        </w:numPr>
        <w:shd w:val="clear" w:color="auto" w:fill="FFFFFF"/>
        <w:tabs>
          <w:tab w:val="left" w:pos="0"/>
          <w:tab w:val="left" w:pos="142"/>
        </w:tabs>
        <w:spacing w:after="0" w:line="240" w:lineRule="auto"/>
        <w:ind w:left="0" w:right="450" w:firstLine="0"/>
        <w:jc w:val="both"/>
        <w:rPr>
          <w:rFonts w:ascii="Times New Roman" w:eastAsia="Times New Roman" w:hAnsi="Times New Roman" w:cs="Times New Roman"/>
          <w:color w:val="333333"/>
          <w:sz w:val="21"/>
          <w:szCs w:val="21"/>
          <w:lang w:eastAsia="uk-UA"/>
        </w:rPr>
      </w:pPr>
      <w:r w:rsidRPr="00C73DDA">
        <w:rPr>
          <w:rFonts w:ascii="Times New Roman" w:eastAsia="Times New Roman" w:hAnsi="Times New Roman" w:cs="Times New Roman"/>
          <w:color w:val="333333"/>
          <w:sz w:val="28"/>
          <w:szCs w:val="28"/>
          <w:bdr w:val="none" w:sz="0" w:space="0" w:color="auto" w:frame="1"/>
          <w:lang w:eastAsia="uk-UA"/>
        </w:rPr>
        <w:t xml:space="preserve">дату </w:t>
      </w:r>
      <w:r w:rsidRPr="00E27375">
        <w:rPr>
          <w:rFonts w:ascii="Times New Roman" w:eastAsia="Times New Roman" w:hAnsi="Times New Roman" w:cs="Times New Roman"/>
          <w:color w:val="333333"/>
          <w:sz w:val="28"/>
          <w:szCs w:val="28"/>
          <w:bdr w:val="none" w:sz="0" w:space="0" w:color="auto" w:frame="1"/>
          <w:lang w:val="uk-UA" w:eastAsia="uk-UA"/>
        </w:rPr>
        <w:t>та місце проведення</w:t>
      </w:r>
      <w:r w:rsidRPr="00C73DDA">
        <w:rPr>
          <w:rFonts w:ascii="Times New Roman" w:eastAsia="Times New Roman" w:hAnsi="Times New Roman" w:cs="Times New Roman"/>
          <w:color w:val="333333"/>
          <w:sz w:val="28"/>
          <w:szCs w:val="28"/>
          <w:bdr w:val="none" w:sz="0" w:space="0" w:color="auto" w:frame="1"/>
          <w:lang w:eastAsia="uk-UA"/>
        </w:rPr>
        <w:t xml:space="preserve"> заходу;</w:t>
      </w:r>
    </w:p>
    <w:p w:rsidR="00433C72" w:rsidRPr="00ED7AFB" w:rsidRDefault="00433C72" w:rsidP="00FB1FA5">
      <w:pPr>
        <w:numPr>
          <w:ilvl w:val="0"/>
          <w:numId w:val="22"/>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мету заходу, що підтверджує його рекламний характер;</w:t>
      </w:r>
    </w:p>
    <w:p w:rsidR="00433C72" w:rsidRPr="00ED7AFB" w:rsidRDefault="00433C72" w:rsidP="00FB1FA5">
      <w:pPr>
        <w:numPr>
          <w:ilvl w:val="0"/>
          <w:numId w:val="22"/>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кількість запрошених осіб;</w:t>
      </w:r>
    </w:p>
    <w:p w:rsidR="00433C72" w:rsidRPr="00ED7AFB" w:rsidRDefault="00433C72" w:rsidP="00FB1FA5">
      <w:pPr>
        <w:numPr>
          <w:ilvl w:val="0"/>
          <w:numId w:val="22"/>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строки виконання робіт з організації заходу;</w:t>
      </w:r>
    </w:p>
    <w:p w:rsidR="00433C72" w:rsidRPr="00ED7AFB" w:rsidRDefault="00433C72" w:rsidP="00FB1FA5">
      <w:pPr>
        <w:numPr>
          <w:ilvl w:val="0"/>
          <w:numId w:val="22"/>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плановий бюджет заходу;</w:t>
      </w:r>
    </w:p>
    <w:p w:rsidR="00433C72" w:rsidRPr="005C4EAE" w:rsidRDefault="00433C72" w:rsidP="00FB1FA5">
      <w:pPr>
        <w:numPr>
          <w:ilvl w:val="0"/>
          <w:numId w:val="22"/>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перелік ТМЦ, які передбачається безоплатно роздати як дарунки гостям, і демонстраційних матеріалів при проведенні презентації продукції.</w:t>
      </w:r>
    </w:p>
    <w:p w:rsidR="005C4EAE" w:rsidRPr="00ED7AFB" w:rsidRDefault="005C4EAE" w:rsidP="005C4EAE">
      <w:p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p>
    <w:p w:rsidR="00433C72" w:rsidRPr="005C4EAE" w:rsidRDefault="005C4EAE" w:rsidP="005C4EAE">
      <w:pPr>
        <w:shd w:val="clear" w:color="auto" w:fill="FFFFFF"/>
        <w:spacing w:after="0" w:line="240" w:lineRule="auto"/>
        <w:ind w:right="450"/>
        <w:jc w:val="both"/>
        <w:rPr>
          <w:rFonts w:ascii="Times New Roman" w:eastAsia="Times New Roman" w:hAnsi="Times New Roman" w:cs="Times New Roman"/>
          <w:sz w:val="21"/>
          <w:szCs w:val="21"/>
          <w:lang w:eastAsia="uk-UA"/>
        </w:rPr>
      </w:pPr>
      <w:bookmarkStart w:id="8" w:name="bookmark20"/>
      <w:r>
        <w:rPr>
          <w:rFonts w:ascii="Times New Roman" w:eastAsia="Times New Roman" w:hAnsi="Times New Roman" w:cs="Times New Roman"/>
          <w:sz w:val="28"/>
          <w:szCs w:val="28"/>
          <w:bdr w:val="none" w:sz="0" w:space="0" w:color="auto" w:frame="1"/>
          <w:lang w:eastAsia="uk-UA"/>
        </w:rPr>
        <w:t>8.3.</w:t>
      </w:r>
      <w:r w:rsidR="00433C72" w:rsidRPr="005C4EAE">
        <w:rPr>
          <w:rFonts w:ascii="Times New Roman" w:eastAsia="Times New Roman" w:hAnsi="Times New Roman" w:cs="Times New Roman"/>
          <w:sz w:val="28"/>
          <w:szCs w:val="28"/>
          <w:bdr w:val="none" w:sz="0" w:space="0" w:color="auto" w:frame="1"/>
          <w:lang w:eastAsia="uk-UA"/>
        </w:rPr>
        <w:t>Програма проведення заходу</w:t>
      </w:r>
      <w:bookmarkEnd w:id="8"/>
    </w:p>
    <w:p w:rsidR="00433C72" w:rsidRPr="00ED7AFB" w:rsidRDefault="00433C72" w:rsidP="00FB1FA5">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Програму заходу затверджує</w:t>
      </w:r>
      <w:r w:rsidR="005C4EAE">
        <w:rPr>
          <w:rFonts w:ascii="Times New Roman" w:eastAsia="Times New Roman" w:hAnsi="Times New Roman" w:cs="Times New Roman"/>
          <w:color w:val="333333"/>
          <w:sz w:val="28"/>
          <w:szCs w:val="28"/>
          <w:bdr w:val="none" w:sz="0" w:space="0" w:color="auto" w:frame="1"/>
          <w:lang w:eastAsia="uk-UA"/>
        </w:rPr>
        <w:t xml:space="preserve"> сільський</w:t>
      </w:r>
      <w:r w:rsidRPr="00ED7AFB">
        <w:rPr>
          <w:rFonts w:ascii="Times New Roman" w:eastAsia="Times New Roman" w:hAnsi="Times New Roman" w:cs="Times New Roman"/>
          <w:color w:val="333333"/>
          <w:sz w:val="28"/>
          <w:szCs w:val="28"/>
          <w:bdr w:val="none" w:sz="0" w:space="0" w:color="auto" w:frame="1"/>
          <w:lang w:eastAsia="uk-UA"/>
        </w:rPr>
        <w:t xml:space="preserve"> голова. У ній застерігають:</w:t>
      </w:r>
    </w:p>
    <w:p w:rsidR="00433C72" w:rsidRPr="00ED7AFB" w:rsidRDefault="00433C72" w:rsidP="00FB1FA5">
      <w:pPr>
        <w:numPr>
          <w:ilvl w:val="0"/>
          <w:numId w:val="23"/>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місце та дату проведення заходу;</w:t>
      </w:r>
    </w:p>
    <w:p w:rsidR="005C4EAE" w:rsidRPr="005C4EAE" w:rsidRDefault="00433C72" w:rsidP="00FB1FA5">
      <w:pPr>
        <w:numPr>
          <w:ilvl w:val="0"/>
          <w:numId w:val="23"/>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календарний план заходів із зазначенням часу їх проведення (переговори, виступи, демонстрація зразків продукції, відвідування культ</w:t>
      </w:r>
      <w:r w:rsidR="005C4EAE">
        <w:rPr>
          <w:rFonts w:ascii="Times New Roman" w:eastAsia="Times New Roman" w:hAnsi="Times New Roman" w:cs="Times New Roman"/>
          <w:color w:val="333333"/>
          <w:sz w:val="28"/>
          <w:szCs w:val="28"/>
          <w:bdr w:val="none" w:sz="0" w:space="0" w:color="auto" w:frame="1"/>
          <w:lang w:eastAsia="uk-UA"/>
        </w:rPr>
        <w:t>урно-видовищних заходів тощо);</w:t>
      </w:r>
    </w:p>
    <w:p w:rsidR="00433C72" w:rsidRPr="00ED7AFB" w:rsidRDefault="00433C72" w:rsidP="00FB1FA5">
      <w:pPr>
        <w:numPr>
          <w:ilvl w:val="0"/>
          <w:numId w:val="23"/>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 xml:space="preserve"> список запрошених осіб;</w:t>
      </w:r>
    </w:p>
    <w:p w:rsidR="00433C72" w:rsidRPr="005C4EAE" w:rsidRDefault="00433C72" w:rsidP="00FB1FA5">
      <w:pPr>
        <w:numPr>
          <w:ilvl w:val="0"/>
          <w:numId w:val="23"/>
        </w:num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список представників приймаючої сторони.</w:t>
      </w:r>
    </w:p>
    <w:p w:rsidR="005C4EAE" w:rsidRPr="00ED7AFB" w:rsidRDefault="005C4EAE" w:rsidP="005C4EAE">
      <w:pPr>
        <w:shd w:val="clear" w:color="auto" w:fill="FFFFFF"/>
        <w:spacing w:after="0" w:line="240" w:lineRule="auto"/>
        <w:ind w:left="225" w:right="225"/>
        <w:jc w:val="both"/>
        <w:rPr>
          <w:rFonts w:ascii="Times New Roman" w:eastAsia="Times New Roman" w:hAnsi="Times New Roman" w:cs="Times New Roman"/>
          <w:color w:val="333333"/>
          <w:sz w:val="21"/>
          <w:szCs w:val="21"/>
          <w:lang w:eastAsia="uk-UA"/>
        </w:rPr>
      </w:pPr>
      <w:bookmarkStart w:id="9" w:name="_GoBack"/>
      <w:bookmarkEnd w:id="9"/>
    </w:p>
    <w:p w:rsidR="00433C72" w:rsidRPr="005C4EAE" w:rsidRDefault="005C4EAE" w:rsidP="005C4EAE">
      <w:pPr>
        <w:shd w:val="clear" w:color="auto" w:fill="FFFFFF"/>
        <w:spacing w:after="0" w:line="240" w:lineRule="auto"/>
        <w:ind w:right="450"/>
        <w:jc w:val="both"/>
        <w:rPr>
          <w:rFonts w:ascii="Times New Roman" w:eastAsia="Times New Roman" w:hAnsi="Times New Roman" w:cs="Times New Roman"/>
          <w:sz w:val="21"/>
          <w:szCs w:val="21"/>
          <w:lang w:eastAsia="uk-UA"/>
        </w:rPr>
      </w:pPr>
      <w:bookmarkStart w:id="10" w:name="bookmark22"/>
      <w:r w:rsidRPr="005C4EAE">
        <w:rPr>
          <w:rFonts w:ascii="Times New Roman" w:eastAsia="Times New Roman" w:hAnsi="Times New Roman" w:cs="Times New Roman"/>
          <w:sz w:val="28"/>
          <w:szCs w:val="28"/>
          <w:bdr w:val="none" w:sz="0" w:space="0" w:color="auto" w:frame="1"/>
          <w:lang w:eastAsia="uk-UA"/>
        </w:rPr>
        <w:t>8.4.</w:t>
      </w:r>
      <w:r w:rsidR="00433C72" w:rsidRPr="005C4EAE">
        <w:rPr>
          <w:rFonts w:ascii="Times New Roman" w:eastAsia="Times New Roman" w:hAnsi="Times New Roman" w:cs="Times New Roman"/>
          <w:sz w:val="28"/>
          <w:szCs w:val="28"/>
          <w:bdr w:val="none" w:sz="0" w:space="0" w:color="auto" w:frame="1"/>
          <w:lang w:eastAsia="uk-UA"/>
        </w:rPr>
        <w:t>Кошторис витрат на проведення заходу</w:t>
      </w:r>
      <w:bookmarkEnd w:id="10"/>
      <w:r>
        <w:rPr>
          <w:rFonts w:ascii="Times New Roman" w:eastAsia="Times New Roman" w:hAnsi="Times New Roman" w:cs="Times New Roman"/>
          <w:sz w:val="28"/>
          <w:szCs w:val="28"/>
          <w:bdr w:val="none" w:sz="0" w:space="0" w:color="auto" w:frame="1"/>
          <w:lang w:eastAsia="uk-UA"/>
        </w:rPr>
        <w:t>.</w:t>
      </w:r>
    </w:p>
    <w:p w:rsidR="00433C72" w:rsidRDefault="005C4EAE" w:rsidP="00FB1FA5">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 xml:space="preserve">        </w:t>
      </w:r>
      <w:r w:rsidR="00433C72" w:rsidRPr="00ED7AFB">
        <w:rPr>
          <w:rFonts w:ascii="Times New Roman" w:eastAsia="Times New Roman" w:hAnsi="Times New Roman" w:cs="Times New Roman"/>
          <w:color w:val="333333"/>
          <w:sz w:val="28"/>
          <w:szCs w:val="28"/>
          <w:bdr w:val="none" w:sz="0" w:space="0" w:color="auto" w:frame="1"/>
          <w:lang w:eastAsia="uk-UA"/>
        </w:rPr>
        <w:t>У кошторисі перераховують витрати на всі заходи, передбачені програмою, а також усі супутні витрати (на транспортне і буфетне обслуговування, оплату послуг перекладача, вартість квітів і пам’ятних сувенірів тощо). Кошторис затверджує</w:t>
      </w:r>
      <w:r>
        <w:rPr>
          <w:rFonts w:ascii="Times New Roman" w:eastAsia="Times New Roman" w:hAnsi="Times New Roman" w:cs="Times New Roman"/>
          <w:color w:val="333333"/>
          <w:sz w:val="28"/>
          <w:szCs w:val="28"/>
          <w:bdr w:val="none" w:sz="0" w:space="0" w:color="auto" w:frame="1"/>
          <w:lang w:eastAsia="uk-UA"/>
        </w:rPr>
        <w:t xml:space="preserve"> сільський</w:t>
      </w:r>
      <w:r w:rsidR="00433C72" w:rsidRPr="00ED7AFB">
        <w:rPr>
          <w:rFonts w:ascii="Times New Roman" w:eastAsia="Times New Roman" w:hAnsi="Times New Roman" w:cs="Times New Roman"/>
          <w:color w:val="333333"/>
          <w:sz w:val="28"/>
          <w:szCs w:val="28"/>
          <w:bdr w:val="none" w:sz="0" w:space="0" w:color="auto" w:frame="1"/>
          <w:lang w:eastAsia="uk-UA"/>
        </w:rPr>
        <w:t xml:space="preserve"> голова.</w:t>
      </w:r>
    </w:p>
    <w:p w:rsidR="005C4EAE" w:rsidRPr="00ED7AFB" w:rsidRDefault="005C4EAE" w:rsidP="00FB1FA5">
      <w:pPr>
        <w:shd w:val="clear" w:color="auto" w:fill="FFFFFF"/>
        <w:spacing w:after="0" w:line="240" w:lineRule="auto"/>
        <w:jc w:val="both"/>
        <w:rPr>
          <w:rFonts w:ascii="Times New Roman" w:eastAsia="Times New Roman" w:hAnsi="Times New Roman" w:cs="Times New Roman"/>
          <w:color w:val="333333"/>
          <w:sz w:val="21"/>
          <w:szCs w:val="21"/>
          <w:lang w:eastAsia="uk-UA"/>
        </w:rPr>
      </w:pPr>
    </w:p>
    <w:p w:rsidR="00433C72" w:rsidRPr="005C4EAE" w:rsidRDefault="005C4EAE" w:rsidP="005C4EAE">
      <w:pPr>
        <w:shd w:val="clear" w:color="auto" w:fill="FFFFFF"/>
        <w:spacing w:after="0" w:line="240" w:lineRule="auto"/>
        <w:ind w:right="450"/>
        <w:jc w:val="both"/>
        <w:rPr>
          <w:rFonts w:ascii="Times New Roman" w:eastAsia="Times New Roman" w:hAnsi="Times New Roman" w:cs="Times New Roman"/>
          <w:sz w:val="21"/>
          <w:szCs w:val="21"/>
          <w:lang w:eastAsia="uk-UA"/>
        </w:rPr>
      </w:pPr>
      <w:bookmarkStart w:id="11" w:name="bookmark24"/>
      <w:r>
        <w:rPr>
          <w:rFonts w:ascii="Times New Roman" w:eastAsia="Times New Roman" w:hAnsi="Times New Roman" w:cs="Times New Roman"/>
          <w:sz w:val="28"/>
          <w:szCs w:val="28"/>
          <w:bdr w:val="none" w:sz="0" w:space="0" w:color="auto" w:frame="1"/>
          <w:lang w:eastAsia="uk-UA"/>
        </w:rPr>
        <w:t>8.5.</w:t>
      </w:r>
      <w:r w:rsidR="00433C72" w:rsidRPr="005C4EAE">
        <w:rPr>
          <w:rFonts w:ascii="Times New Roman" w:eastAsia="Times New Roman" w:hAnsi="Times New Roman" w:cs="Times New Roman"/>
          <w:sz w:val="28"/>
          <w:szCs w:val="28"/>
          <w:bdr w:val="none" w:sz="0" w:space="0" w:color="auto" w:frame="1"/>
          <w:lang w:eastAsia="uk-UA"/>
        </w:rPr>
        <w:t>Звіт про проведений захід</w:t>
      </w:r>
      <w:bookmarkEnd w:id="11"/>
      <w:r>
        <w:rPr>
          <w:rFonts w:ascii="Times New Roman" w:eastAsia="Times New Roman" w:hAnsi="Times New Roman" w:cs="Times New Roman"/>
          <w:sz w:val="28"/>
          <w:szCs w:val="28"/>
          <w:bdr w:val="none" w:sz="0" w:space="0" w:color="auto" w:frame="1"/>
          <w:lang w:eastAsia="uk-UA"/>
        </w:rPr>
        <w:t>.</w:t>
      </w:r>
    </w:p>
    <w:p w:rsidR="005C4EAE" w:rsidRDefault="005C4EAE" w:rsidP="00FB1FA5">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 xml:space="preserve">      </w:t>
      </w:r>
      <w:r w:rsidR="00433C72" w:rsidRPr="00ED7AFB">
        <w:rPr>
          <w:rFonts w:ascii="Times New Roman" w:eastAsia="Times New Roman" w:hAnsi="Times New Roman" w:cs="Times New Roman"/>
          <w:color w:val="333333"/>
          <w:sz w:val="28"/>
          <w:szCs w:val="28"/>
          <w:bdr w:val="none" w:sz="0" w:space="0" w:color="auto" w:frame="1"/>
          <w:lang w:eastAsia="uk-UA"/>
        </w:rPr>
        <w:t>Звіт оформляють після завершення заходу відповідальні за нього працівники</w:t>
      </w:r>
      <w:r w:rsidR="00CF6B53" w:rsidRPr="00ED7AFB">
        <w:rPr>
          <w:rFonts w:ascii="Times New Roman" w:eastAsia="Times New Roman" w:hAnsi="Times New Roman" w:cs="Times New Roman"/>
          <w:color w:val="333333"/>
          <w:sz w:val="28"/>
          <w:szCs w:val="28"/>
          <w:bdr w:val="none" w:sz="0" w:space="0" w:color="auto" w:frame="1"/>
          <w:lang w:eastAsia="uk-UA"/>
        </w:rPr>
        <w:t>.</w:t>
      </w:r>
      <w:r>
        <w:rPr>
          <w:rFonts w:ascii="Times New Roman" w:eastAsia="Times New Roman" w:hAnsi="Times New Roman" w:cs="Times New Roman"/>
          <w:color w:val="333333"/>
          <w:sz w:val="28"/>
          <w:szCs w:val="28"/>
          <w:bdr w:val="none" w:sz="0" w:space="0" w:color="auto" w:frame="1"/>
          <w:lang w:eastAsia="uk-UA"/>
        </w:rPr>
        <w:t xml:space="preserve"> У ньому описують результати, досягнуті під час проведення заходу.</w:t>
      </w:r>
    </w:p>
    <w:p w:rsidR="00433C72" w:rsidRPr="00ED7AFB" w:rsidRDefault="00CF6B53" w:rsidP="00FB1FA5">
      <w:pPr>
        <w:shd w:val="clear" w:color="auto" w:fill="FFFFFF"/>
        <w:spacing w:after="0" w:line="240" w:lineRule="auto"/>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 xml:space="preserve">  </w:t>
      </w:r>
    </w:p>
    <w:p w:rsidR="00433C72" w:rsidRDefault="005C4EAE" w:rsidP="005C4EAE">
      <w:pPr>
        <w:shd w:val="clear" w:color="auto" w:fill="FFFFFF"/>
        <w:spacing w:after="0" w:line="240" w:lineRule="auto"/>
        <w:ind w:right="450"/>
        <w:jc w:val="both"/>
        <w:rPr>
          <w:rFonts w:ascii="Times New Roman" w:eastAsia="Times New Roman" w:hAnsi="Times New Roman" w:cs="Times New Roman"/>
          <w:color w:val="333333"/>
          <w:sz w:val="28"/>
          <w:szCs w:val="28"/>
          <w:bdr w:val="none" w:sz="0" w:space="0" w:color="auto" w:frame="1"/>
          <w:lang w:eastAsia="uk-UA"/>
        </w:rPr>
      </w:pPr>
      <w:bookmarkStart w:id="12" w:name="bookmark26"/>
      <w:r>
        <w:rPr>
          <w:rFonts w:ascii="Times New Roman" w:eastAsia="Times New Roman" w:hAnsi="Times New Roman" w:cs="Times New Roman"/>
          <w:sz w:val="28"/>
          <w:szCs w:val="28"/>
          <w:bdr w:val="none" w:sz="0" w:space="0" w:color="auto" w:frame="1"/>
          <w:lang w:eastAsia="uk-UA"/>
        </w:rPr>
        <w:t>7.6.</w:t>
      </w:r>
      <w:r w:rsidR="00433C72" w:rsidRPr="005C4EAE">
        <w:rPr>
          <w:rFonts w:ascii="Times New Roman" w:eastAsia="Times New Roman" w:hAnsi="Times New Roman" w:cs="Times New Roman"/>
          <w:sz w:val="28"/>
          <w:szCs w:val="28"/>
          <w:bdr w:val="none" w:sz="0" w:space="0" w:color="auto" w:frame="1"/>
          <w:lang w:eastAsia="uk-UA"/>
        </w:rPr>
        <w:t>Звіт про використання коштів, виданих на відрядження або під звіт</w:t>
      </w:r>
      <w:bookmarkEnd w:id="12"/>
      <w:r>
        <w:rPr>
          <w:rFonts w:ascii="Times New Roman" w:eastAsia="Times New Roman" w:hAnsi="Times New Roman" w:cs="Times New Roman"/>
          <w:sz w:val="28"/>
          <w:szCs w:val="28"/>
          <w:bdr w:val="none" w:sz="0" w:space="0" w:color="auto" w:frame="1"/>
          <w:lang w:eastAsia="uk-UA"/>
        </w:rPr>
        <w:t xml:space="preserve">. </w:t>
      </w:r>
      <w:r w:rsidR="00433C72" w:rsidRPr="00ED7AFB">
        <w:rPr>
          <w:rFonts w:ascii="Times New Roman" w:eastAsia="Times New Roman" w:hAnsi="Times New Roman" w:cs="Times New Roman"/>
          <w:color w:val="333333"/>
          <w:sz w:val="28"/>
          <w:szCs w:val="28"/>
          <w:bdr w:val="none" w:sz="0" w:space="0" w:color="auto" w:frame="1"/>
          <w:lang w:eastAsia="uk-UA"/>
        </w:rPr>
        <w:t>Звіт оформляють за формою, затвердженою</w:t>
      </w:r>
      <w:hyperlink r:id="rId7" w:history="1">
        <w:r w:rsidR="00433C72" w:rsidRPr="00ED7AFB">
          <w:rPr>
            <w:rFonts w:ascii="Times New Roman" w:eastAsia="Times New Roman" w:hAnsi="Times New Roman" w:cs="Times New Roman"/>
            <w:color w:val="25669C"/>
            <w:sz w:val="28"/>
            <w:szCs w:val="28"/>
            <w:u w:val="single"/>
            <w:bdr w:val="none" w:sz="0" w:space="0" w:color="auto" w:frame="1"/>
            <w:lang w:eastAsia="uk-UA"/>
          </w:rPr>
          <w:t> </w:t>
        </w:r>
        <w:r w:rsidR="00433C72" w:rsidRPr="005C4EAE">
          <w:rPr>
            <w:rFonts w:ascii="Times New Roman" w:eastAsia="Times New Roman" w:hAnsi="Times New Roman" w:cs="Times New Roman"/>
            <w:sz w:val="28"/>
            <w:szCs w:val="28"/>
            <w:bdr w:val="none" w:sz="0" w:space="0" w:color="auto" w:frame="1"/>
            <w:lang w:eastAsia="uk-UA"/>
          </w:rPr>
          <w:t>наказом Мінфіну від 28.09.2015 р. № 841</w:t>
        </w:r>
        <w:r>
          <w:rPr>
            <w:rFonts w:ascii="Times New Roman" w:eastAsia="Times New Roman" w:hAnsi="Times New Roman" w:cs="Times New Roman"/>
            <w:sz w:val="28"/>
            <w:szCs w:val="28"/>
            <w:bdr w:val="none" w:sz="0" w:space="0" w:color="auto" w:frame="1"/>
            <w:lang w:eastAsia="uk-UA"/>
          </w:rPr>
          <w:t xml:space="preserve"> (зі змінами)</w:t>
        </w:r>
        <w:r w:rsidR="00433C72" w:rsidRPr="005C4EAE">
          <w:rPr>
            <w:rFonts w:ascii="Times New Roman" w:eastAsia="Times New Roman" w:hAnsi="Times New Roman" w:cs="Times New Roman"/>
            <w:sz w:val="28"/>
            <w:szCs w:val="28"/>
            <w:bdr w:val="none" w:sz="0" w:space="0" w:color="auto" w:frame="1"/>
            <w:lang w:eastAsia="uk-UA"/>
          </w:rPr>
          <w:t>.</w:t>
        </w:r>
      </w:hyperlink>
      <w:r w:rsidR="00433C72" w:rsidRPr="00ED7AFB">
        <w:rPr>
          <w:rFonts w:ascii="Times New Roman" w:eastAsia="Times New Roman" w:hAnsi="Times New Roman" w:cs="Times New Roman"/>
          <w:color w:val="333333"/>
          <w:sz w:val="28"/>
          <w:szCs w:val="28"/>
          <w:bdr w:val="none" w:sz="0" w:space="0" w:color="auto" w:frame="1"/>
          <w:lang w:eastAsia="uk-UA"/>
        </w:rPr>
        <w:t xml:space="preserve"> До нього додають усі первинні документи, що підтверджують факт витрачання готівкових коштів та їх </w:t>
      </w:r>
      <w:r w:rsidR="00433C72" w:rsidRPr="00ED7AFB">
        <w:rPr>
          <w:rFonts w:ascii="Times New Roman" w:eastAsia="Times New Roman" w:hAnsi="Times New Roman" w:cs="Times New Roman"/>
          <w:color w:val="333333"/>
          <w:sz w:val="28"/>
          <w:szCs w:val="28"/>
          <w:bdr w:val="none" w:sz="0" w:space="0" w:color="auto" w:frame="1"/>
          <w:lang w:eastAsia="uk-UA"/>
        </w:rPr>
        <w:lastRenderedPageBreak/>
        <w:t>цільове використання (накладні, касові чеки, квитанції, закупівельні акти, рахунки тощо).</w:t>
      </w:r>
    </w:p>
    <w:p w:rsidR="005C4EAE" w:rsidRPr="00ED7AFB" w:rsidRDefault="005C4EAE" w:rsidP="005C4EAE">
      <w:pPr>
        <w:shd w:val="clear" w:color="auto" w:fill="FFFFFF"/>
        <w:spacing w:after="0" w:line="240" w:lineRule="auto"/>
        <w:ind w:right="450"/>
        <w:jc w:val="both"/>
        <w:rPr>
          <w:rFonts w:ascii="Times New Roman" w:eastAsia="Times New Roman" w:hAnsi="Times New Roman" w:cs="Times New Roman"/>
          <w:color w:val="333333"/>
          <w:sz w:val="21"/>
          <w:szCs w:val="21"/>
          <w:lang w:eastAsia="uk-UA"/>
        </w:rPr>
      </w:pPr>
    </w:p>
    <w:p w:rsidR="00433C72" w:rsidRPr="00ED7AFB" w:rsidRDefault="005C4EAE" w:rsidP="005C4EAE">
      <w:pPr>
        <w:shd w:val="clear" w:color="auto" w:fill="FFFFFF"/>
        <w:spacing w:after="0" w:line="240" w:lineRule="auto"/>
        <w:ind w:right="450"/>
        <w:jc w:val="both"/>
        <w:rPr>
          <w:rFonts w:ascii="Times New Roman" w:eastAsia="Times New Roman" w:hAnsi="Times New Roman" w:cs="Times New Roman"/>
          <w:color w:val="333333"/>
          <w:sz w:val="28"/>
          <w:szCs w:val="28"/>
          <w:bdr w:val="none" w:sz="0" w:space="0" w:color="auto" w:frame="1"/>
          <w:lang w:eastAsia="uk-UA"/>
        </w:rPr>
      </w:pPr>
      <w:r w:rsidRPr="005C4EAE">
        <w:rPr>
          <w:rFonts w:ascii="Times New Roman" w:eastAsia="Times New Roman" w:hAnsi="Times New Roman" w:cs="Times New Roman"/>
          <w:bCs/>
          <w:color w:val="333333"/>
          <w:sz w:val="28"/>
          <w:szCs w:val="28"/>
          <w:bdr w:val="none" w:sz="0" w:space="0" w:color="auto" w:frame="1"/>
          <w:lang w:eastAsia="uk-UA"/>
        </w:rPr>
        <w:t>7.7.</w:t>
      </w:r>
      <w:r w:rsidR="00433C72" w:rsidRPr="005C4EAE">
        <w:rPr>
          <w:rFonts w:ascii="Times New Roman" w:eastAsia="Times New Roman" w:hAnsi="Times New Roman" w:cs="Times New Roman"/>
          <w:bCs/>
          <w:color w:val="333333"/>
          <w:sz w:val="28"/>
          <w:szCs w:val="28"/>
          <w:bdr w:val="none" w:sz="0" w:space="0" w:color="auto" w:frame="1"/>
          <w:lang w:eastAsia="uk-UA"/>
        </w:rPr>
        <w:t>Інші первинні документи</w:t>
      </w:r>
      <w:r w:rsidR="00433C72" w:rsidRPr="00ED7AFB">
        <w:rPr>
          <w:rFonts w:ascii="Times New Roman" w:eastAsia="Times New Roman" w:hAnsi="Times New Roman" w:cs="Times New Roman"/>
          <w:color w:val="333333"/>
          <w:sz w:val="28"/>
          <w:szCs w:val="28"/>
          <w:bdr w:val="none" w:sz="0" w:space="0" w:color="auto" w:frame="1"/>
          <w:lang w:eastAsia="uk-UA"/>
        </w:rPr>
        <w:t>, що підтверджують зв’язок витрат із діяльністю.</w:t>
      </w:r>
      <w:r>
        <w:rPr>
          <w:rFonts w:ascii="Times New Roman" w:eastAsia="Times New Roman" w:hAnsi="Times New Roman" w:cs="Times New Roman"/>
          <w:color w:val="333333"/>
          <w:sz w:val="28"/>
          <w:szCs w:val="28"/>
          <w:bdr w:val="none" w:sz="0" w:space="0" w:color="auto" w:frame="1"/>
          <w:lang w:eastAsia="uk-UA"/>
        </w:rPr>
        <w:t xml:space="preserve"> </w:t>
      </w:r>
      <w:r w:rsidR="00433C72" w:rsidRPr="00ED7AFB">
        <w:rPr>
          <w:rFonts w:ascii="Times New Roman" w:eastAsia="Times New Roman" w:hAnsi="Times New Roman" w:cs="Times New Roman"/>
          <w:color w:val="333333"/>
          <w:sz w:val="28"/>
          <w:szCs w:val="28"/>
          <w:bdr w:val="none" w:sz="0" w:space="0" w:color="auto" w:frame="1"/>
          <w:lang w:eastAsia="uk-UA"/>
        </w:rPr>
        <w:t>Такими документами є: накладні, акти виконаних робіт (наданих послуг), договори, платіжні доручення, квитанції, чеки, квитки, рахунки тощо</w:t>
      </w:r>
      <w:r w:rsidR="00CF6B53" w:rsidRPr="00ED7AFB">
        <w:rPr>
          <w:rFonts w:ascii="Times New Roman" w:eastAsia="Times New Roman" w:hAnsi="Times New Roman" w:cs="Times New Roman"/>
          <w:color w:val="333333"/>
          <w:sz w:val="28"/>
          <w:szCs w:val="28"/>
          <w:bdr w:val="none" w:sz="0" w:space="0" w:color="auto" w:frame="1"/>
          <w:lang w:eastAsia="uk-UA"/>
        </w:rPr>
        <w:t>.</w:t>
      </w:r>
    </w:p>
    <w:p w:rsidR="00CF6B53" w:rsidRPr="00ED7AFB" w:rsidRDefault="00CF6B53" w:rsidP="00FB1FA5">
      <w:pPr>
        <w:shd w:val="clear" w:color="auto" w:fill="FFFFFF"/>
        <w:spacing w:after="0" w:line="240" w:lineRule="auto"/>
        <w:jc w:val="both"/>
        <w:rPr>
          <w:rFonts w:ascii="Times New Roman" w:eastAsia="Times New Roman" w:hAnsi="Times New Roman" w:cs="Times New Roman"/>
          <w:color w:val="333333"/>
          <w:sz w:val="21"/>
          <w:szCs w:val="21"/>
          <w:lang w:eastAsia="uk-UA"/>
        </w:rPr>
      </w:pPr>
    </w:p>
    <w:p w:rsidR="00433C72" w:rsidRPr="005C4EAE" w:rsidRDefault="005C4EAE" w:rsidP="005C4EAE">
      <w:pPr>
        <w:shd w:val="clear" w:color="auto" w:fill="FFFFFF"/>
        <w:spacing w:after="0" w:line="240" w:lineRule="auto"/>
        <w:ind w:left="1080"/>
        <w:jc w:val="both"/>
        <w:rPr>
          <w:rFonts w:ascii="Times New Roman" w:eastAsia="Times New Roman" w:hAnsi="Times New Roman" w:cs="Times New Roman"/>
          <w:b/>
          <w:color w:val="333333"/>
          <w:sz w:val="28"/>
          <w:szCs w:val="28"/>
          <w:bdr w:val="none" w:sz="0" w:space="0" w:color="auto" w:frame="1"/>
          <w:lang w:eastAsia="uk-UA"/>
        </w:rPr>
      </w:pPr>
      <w:r>
        <w:rPr>
          <w:rFonts w:ascii="Times New Roman" w:eastAsia="Times New Roman" w:hAnsi="Times New Roman" w:cs="Times New Roman"/>
          <w:b/>
          <w:color w:val="333333"/>
          <w:sz w:val="28"/>
          <w:szCs w:val="28"/>
          <w:bdr w:val="none" w:sz="0" w:space="0" w:color="auto" w:frame="1"/>
          <w:lang w:eastAsia="uk-UA"/>
        </w:rPr>
        <w:t>8.</w:t>
      </w:r>
      <w:r w:rsidR="00433C72" w:rsidRPr="005C4EAE">
        <w:rPr>
          <w:rFonts w:ascii="Times New Roman" w:eastAsia="Times New Roman" w:hAnsi="Times New Roman" w:cs="Times New Roman"/>
          <w:b/>
          <w:color w:val="333333"/>
          <w:sz w:val="28"/>
          <w:szCs w:val="28"/>
          <w:bdr w:val="none" w:sz="0" w:space="0" w:color="auto" w:frame="1"/>
          <w:lang w:eastAsia="uk-UA"/>
        </w:rPr>
        <w:t>Координація та контроль за ходом виконання</w:t>
      </w:r>
      <w:r w:rsidR="00ED7AFB" w:rsidRPr="005C4EAE">
        <w:rPr>
          <w:rFonts w:ascii="Times New Roman" w:eastAsia="Times New Roman" w:hAnsi="Times New Roman" w:cs="Times New Roman"/>
          <w:b/>
          <w:color w:val="333333"/>
          <w:sz w:val="28"/>
          <w:szCs w:val="28"/>
          <w:bdr w:val="none" w:sz="0" w:space="0" w:color="auto" w:frame="1"/>
          <w:lang w:eastAsia="uk-UA"/>
        </w:rPr>
        <w:t xml:space="preserve"> </w:t>
      </w:r>
      <w:r w:rsidR="00433C72" w:rsidRPr="005C4EAE">
        <w:rPr>
          <w:rFonts w:ascii="Times New Roman" w:eastAsia="Times New Roman" w:hAnsi="Times New Roman" w:cs="Times New Roman"/>
          <w:b/>
          <w:color w:val="333333"/>
          <w:sz w:val="28"/>
          <w:szCs w:val="28"/>
          <w:bdr w:val="none" w:sz="0" w:space="0" w:color="auto" w:frame="1"/>
          <w:lang w:eastAsia="uk-UA"/>
        </w:rPr>
        <w:t>Програми</w:t>
      </w:r>
    </w:p>
    <w:p w:rsidR="001D3CC9" w:rsidRPr="00ED7AFB" w:rsidRDefault="001D3CC9" w:rsidP="001D3CC9">
      <w:pPr>
        <w:pStyle w:val="a3"/>
        <w:shd w:val="clear" w:color="auto" w:fill="FFFFFF"/>
        <w:spacing w:after="0" w:line="240" w:lineRule="auto"/>
        <w:ind w:left="1440"/>
        <w:rPr>
          <w:rFonts w:ascii="Times New Roman" w:eastAsia="Times New Roman" w:hAnsi="Times New Roman" w:cs="Times New Roman"/>
          <w:color w:val="333333"/>
          <w:sz w:val="21"/>
          <w:szCs w:val="21"/>
          <w:lang w:val="uk-UA" w:eastAsia="uk-UA"/>
        </w:rPr>
      </w:pPr>
    </w:p>
    <w:p w:rsidR="00433C72" w:rsidRDefault="00433C72" w:rsidP="00722DDF">
      <w:pPr>
        <w:shd w:val="clear" w:color="auto" w:fill="FFFFFF"/>
        <w:spacing w:after="0" w:line="240" w:lineRule="auto"/>
        <w:ind w:firstLine="567"/>
        <w:jc w:val="both"/>
        <w:rPr>
          <w:rFonts w:ascii="Times New Roman" w:eastAsia="Times New Roman" w:hAnsi="Times New Roman" w:cs="Times New Roman"/>
          <w:color w:val="333333"/>
          <w:sz w:val="28"/>
          <w:szCs w:val="28"/>
          <w:bdr w:val="none" w:sz="0" w:space="0" w:color="auto" w:frame="1"/>
          <w:lang w:eastAsia="uk-UA"/>
        </w:rPr>
      </w:pPr>
      <w:r w:rsidRPr="00ED7AFB">
        <w:rPr>
          <w:rFonts w:ascii="Times New Roman" w:eastAsia="Times New Roman" w:hAnsi="Times New Roman" w:cs="Times New Roman"/>
          <w:color w:val="333333"/>
          <w:sz w:val="28"/>
          <w:szCs w:val="28"/>
          <w:bdr w:val="none" w:sz="0" w:space="0" w:color="auto" w:frame="1"/>
          <w:lang w:eastAsia="uk-UA"/>
        </w:rPr>
        <w:t>Фінансове забезпечення Програми здійснюється в межах асиг</w:t>
      </w:r>
      <w:r w:rsidR="005C4EAE">
        <w:rPr>
          <w:rFonts w:ascii="Times New Roman" w:eastAsia="Times New Roman" w:hAnsi="Times New Roman" w:cs="Times New Roman"/>
          <w:color w:val="333333"/>
          <w:sz w:val="28"/>
          <w:szCs w:val="28"/>
          <w:bdr w:val="none" w:sz="0" w:space="0" w:color="auto" w:frame="1"/>
          <w:lang w:eastAsia="uk-UA"/>
        </w:rPr>
        <w:t>нувань, передбачених в</w:t>
      </w:r>
      <w:r w:rsidRPr="00ED7AFB">
        <w:rPr>
          <w:rFonts w:ascii="Times New Roman" w:eastAsia="Times New Roman" w:hAnsi="Times New Roman" w:cs="Times New Roman"/>
          <w:color w:val="333333"/>
          <w:sz w:val="28"/>
          <w:szCs w:val="28"/>
          <w:bdr w:val="none" w:sz="0" w:space="0" w:color="auto" w:frame="1"/>
          <w:lang w:eastAsia="uk-UA"/>
        </w:rPr>
        <w:t xml:space="preserve"> бюджеті</w:t>
      </w:r>
      <w:r w:rsidR="005C4EAE">
        <w:rPr>
          <w:rFonts w:ascii="Times New Roman" w:eastAsia="Times New Roman" w:hAnsi="Times New Roman" w:cs="Times New Roman"/>
          <w:color w:val="333333"/>
          <w:sz w:val="28"/>
          <w:szCs w:val="28"/>
          <w:bdr w:val="none" w:sz="0" w:space="0" w:color="auto" w:frame="1"/>
          <w:lang w:eastAsia="uk-UA"/>
        </w:rPr>
        <w:t xml:space="preserve"> сільської територіальної громади</w:t>
      </w:r>
      <w:r w:rsidRPr="00ED7AFB">
        <w:rPr>
          <w:rFonts w:ascii="Times New Roman" w:eastAsia="Times New Roman" w:hAnsi="Times New Roman" w:cs="Times New Roman"/>
          <w:color w:val="333333"/>
          <w:sz w:val="28"/>
          <w:szCs w:val="28"/>
          <w:bdr w:val="none" w:sz="0" w:space="0" w:color="auto" w:frame="1"/>
          <w:lang w:eastAsia="uk-UA"/>
        </w:rPr>
        <w:t>.</w:t>
      </w:r>
    </w:p>
    <w:p w:rsidR="000D61F9" w:rsidRDefault="000D61F9" w:rsidP="00722DDF">
      <w:pPr>
        <w:shd w:val="clear" w:color="auto" w:fill="FFFFFF"/>
        <w:spacing w:after="0" w:line="240" w:lineRule="auto"/>
        <w:ind w:firstLine="567"/>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Виконання програми здійснюється шляхом реалізації її заходів і завдань виконавцями, зазначеними  у даній Програмі.</w:t>
      </w:r>
    </w:p>
    <w:p w:rsidR="000D61F9" w:rsidRDefault="000D61F9" w:rsidP="00722DDF">
      <w:pPr>
        <w:shd w:val="clear" w:color="auto" w:fill="FFFFFF"/>
        <w:spacing w:after="0" w:line="240" w:lineRule="auto"/>
        <w:ind w:firstLine="567"/>
        <w:jc w:val="both"/>
        <w:rPr>
          <w:rFonts w:ascii="Times New Roman" w:eastAsia="Times New Roman" w:hAnsi="Times New Roman" w:cs="Times New Roman"/>
          <w:color w:val="333333"/>
          <w:sz w:val="28"/>
          <w:szCs w:val="28"/>
          <w:bdr w:val="none" w:sz="0" w:space="0" w:color="auto" w:frame="1"/>
          <w:lang w:eastAsia="uk-UA"/>
        </w:rPr>
      </w:pPr>
      <w:r>
        <w:rPr>
          <w:rFonts w:ascii="Times New Roman" w:eastAsia="Times New Roman" w:hAnsi="Times New Roman" w:cs="Times New Roman"/>
          <w:color w:val="333333"/>
          <w:sz w:val="28"/>
          <w:szCs w:val="28"/>
          <w:bdr w:val="none" w:sz="0" w:space="0" w:color="auto" w:frame="1"/>
          <w:lang w:eastAsia="uk-UA"/>
        </w:rPr>
        <w:t>Наприкінці кожного року відповідальний виконавець Програми складає звіт про результати її виконання за поточний рік  та подає на розгляд сільської ради.</w:t>
      </w:r>
    </w:p>
    <w:p w:rsidR="000D61F9" w:rsidRPr="00ED7AFB" w:rsidRDefault="000D61F9" w:rsidP="00722DDF">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t>Підсумковий звіт подається за результатами завершення усього періоду дії Програми.</w:t>
      </w:r>
    </w:p>
    <w:p w:rsidR="00433C72" w:rsidRPr="00ED7AFB" w:rsidRDefault="00433C72" w:rsidP="00722DDF">
      <w:pPr>
        <w:shd w:val="clear" w:color="auto" w:fill="FFFFFF"/>
        <w:spacing w:after="0" w:line="240" w:lineRule="auto"/>
        <w:ind w:firstLine="567"/>
        <w:jc w:val="both"/>
        <w:rPr>
          <w:rFonts w:ascii="Times New Roman" w:eastAsia="Times New Roman" w:hAnsi="Times New Roman" w:cs="Times New Roman"/>
          <w:color w:val="333333"/>
          <w:sz w:val="21"/>
          <w:szCs w:val="21"/>
          <w:lang w:eastAsia="uk-UA"/>
        </w:rPr>
      </w:pPr>
      <w:r w:rsidRPr="00ED7AFB">
        <w:rPr>
          <w:rFonts w:ascii="Times New Roman" w:eastAsia="Times New Roman" w:hAnsi="Times New Roman" w:cs="Times New Roman"/>
          <w:color w:val="333333"/>
          <w:sz w:val="28"/>
          <w:szCs w:val="28"/>
          <w:bdr w:val="none" w:sz="0" w:space="0" w:color="auto" w:frame="1"/>
          <w:lang w:eastAsia="uk-UA"/>
        </w:rPr>
        <w:t xml:space="preserve">Контроль за виконанням Програми здійснює постійна комісія з питань </w:t>
      </w:r>
      <w:r w:rsidR="001D3CC9" w:rsidRPr="00ED7AFB">
        <w:rPr>
          <w:rFonts w:ascii="Times New Roman" w:hAnsi="Times New Roman" w:cs="Times New Roman"/>
          <w:sz w:val="28"/>
          <w:szCs w:val="28"/>
        </w:rPr>
        <w:t>планування, фінансів, бюджету, соціально-економічного розвитку</w:t>
      </w:r>
      <w:r w:rsidRPr="00ED7AFB">
        <w:rPr>
          <w:rFonts w:ascii="Times New Roman" w:eastAsia="Times New Roman" w:hAnsi="Times New Roman" w:cs="Times New Roman"/>
          <w:b/>
          <w:bCs/>
          <w:color w:val="333333"/>
          <w:sz w:val="28"/>
          <w:szCs w:val="28"/>
          <w:bdr w:val="none" w:sz="0" w:space="0" w:color="auto" w:frame="1"/>
          <w:lang w:eastAsia="uk-UA"/>
        </w:rPr>
        <w:t>.</w:t>
      </w:r>
    </w:p>
    <w:p w:rsidR="000D61F9" w:rsidRDefault="00433C72"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r w:rsidRPr="00ED7AFB">
        <w:rPr>
          <w:rFonts w:ascii="Times New Roman" w:eastAsia="Times New Roman" w:hAnsi="Times New Roman" w:cs="Times New Roman"/>
          <w:color w:val="333333"/>
          <w:sz w:val="21"/>
          <w:szCs w:val="21"/>
          <w:lang w:eastAsia="uk-UA"/>
        </w:rPr>
        <w:t xml:space="preserve">       </w:t>
      </w:r>
      <w:r w:rsidRPr="00ED7AFB">
        <w:rPr>
          <w:rFonts w:ascii="Times New Roman" w:eastAsia="Times New Roman" w:hAnsi="Times New Roman" w:cs="Times New Roman"/>
          <w:color w:val="333333"/>
          <w:sz w:val="28"/>
          <w:szCs w:val="28"/>
          <w:bdr w:val="none" w:sz="0" w:space="0" w:color="auto" w:frame="1"/>
          <w:lang w:eastAsia="uk-UA"/>
        </w:rPr>
        <w:t>                                            </w:t>
      </w:r>
      <w:r w:rsidR="000D61F9">
        <w:rPr>
          <w:rFonts w:ascii="Times New Roman" w:eastAsia="Times New Roman" w:hAnsi="Times New Roman" w:cs="Times New Roman"/>
          <w:color w:val="333333"/>
          <w:sz w:val="28"/>
          <w:szCs w:val="28"/>
          <w:bdr w:val="none" w:sz="0" w:space="0" w:color="auto" w:frame="1"/>
          <w:lang w:eastAsia="uk-UA"/>
        </w:rPr>
        <w:t>                    </w:t>
      </w:r>
    </w:p>
    <w:p w:rsidR="000D61F9" w:rsidRDefault="000D61F9"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0D61F9" w:rsidRDefault="000D61F9"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0D61F9" w:rsidRDefault="000D61F9"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0D61F9" w:rsidRDefault="000D61F9"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0D61F9" w:rsidRPr="000D61F9" w:rsidRDefault="000D61F9" w:rsidP="000D61F9">
      <w:pPr>
        <w:shd w:val="clear" w:color="auto" w:fill="FFFFFF"/>
        <w:spacing w:after="0" w:line="240" w:lineRule="auto"/>
        <w:jc w:val="both"/>
        <w:rPr>
          <w:rFonts w:ascii="Times New Roman" w:eastAsia="Times New Roman" w:hAnsi="Times New Roman" w:cs="Times New Roman"/>
          <w:b/>
          <w:color w:val="333333"/>
          <w:sz w:val="28"/>
          <w:szCs w:val="28"/>
          <w:bdr w:val="none" w:sz="0" w:space="0" w:color="auto" w:frame="1"/>
          <w:lang w:eastAsia="uk-UA"/>
        </w:rPr>
      </w:pPr>
      <w:r w:rsidRPr="000D61F9">
        <w:rPr>
          <w:rFonts w:ascii="Times New Roman" w:eastAsia="Times New Roman" w:hAnsi="Times New Roman" w:cs="Times New Roman"/>
          <w:b/>
          <w:color w:val="333333"/>
          <w:sz w:val="28"/>
          <w:szCs w:val="28"/>
          <w:bdr w:val="none" w:sz="0" w:space="0" w:color="auto" w:frame="1"/>
          <w:lang w:eastAsia="uk-UA"/>
        </w:rPr>
        <w:t>Секретар сільської ради                                               Марія ЦУРКАН</w:t>
      </w:r>
    </w:p>
    <w:p w:rsidR="000D61F9" w:rsidRDefault="000D61F9"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0D61F9" w:rsidRDefault="000D61F9"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0D61F9" w:rsidRDefault="000D61F9"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0D61F9" w:rsidRDefault="000D61F9"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0D61F9" w:rsidRDefault="000D61F9"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0D61F9" w:rsidRDefault="000D61F9"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0D61F9" w:rsidRDefault="000D61F9"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F0750F" w:rsidRDefault="00F0750F"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F0750F" w:rsidRDefault="00F0750F"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F0750F" w:rsidRDefault="00F0750F"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F0750F" w:rsidRDefault="00F0750F"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F0750F" w:rsidRDefault="00F0750F"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F0750F" w:rsidRDefault="00F0750F"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F0750F" w:rsidRDefault="00F0750F"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F0750F" w:rsidRDefault="00F0750F"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0D61F9" w:rsidRDefault="000D61F9"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0D61F9" w:rsidRDefault="000D61F9"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0D61F9" w:rsidRDefault="000D61F9" w:rsidP="00ED7AFB">
      <w:pPr>
        <w:shd w:val="clear" w:color="auto" w:fill="FFFFFF"/>
        <w:spacing w:after="0" w:line="240" w:lineRule="auto"/>
        <w:ind w:firstLine="5245"/>
        <w:rPr>
          <w:rFonts w:ascii="Times New Roman" w:eastAsia="Times New Roman" w:hAnsi="Times New Roman" w:cs="Times New Roman"/>
          <w:color w:val="333333"/>
          <w:sz w:val="28"/>
          <w:szCs w:val="28"/>
          <w:bdr w:val="none" w:sz="0" w:space="0" w:color="auto" w:frame="1"/>
          <w:lang w:eastAsia="uk-UA"/>
        </w:rPr>
      </w:pPr>
    </w:p>
    <w:p w:rsidR="00433C72" w:rsidRPr="00ED7AFB" w:rsidRDefault="000D61F9" w:rsidP="000D61F9">
      <w:pPr>
        <w:shd w:val="clear" w:color="auto" w:fill="FFFFFF"/>
        <w:spacing w:after="0" w:line="240" w:lineRule="auto"/>
        <w:rPr>
          <w:rFonts w:ascii="Times New Roman" w:eastAsia="Times New Roman" w:hAnsi="Times New Roman" w:cs="Times New Roman"/>
          <w:b/>
          <w:color w:val="333333"/>
          <w:sz w:val="21"/>
          <w:szCs w:val="21"/>
          <w:lang w:eastAsia="uk-UA"/>
        </w:rPr>
      </w:pPr>
      <w:r>
        <w:rPr>
          <w:rFonts w:ascii="Times New Roman" w:eastAsia="Times New Roman" w:hAnsi="Times New Roman" w:cs="Times New Roman"/>
          <w:color w:val="333333"/>
          <w:sz w:val="28"/>
          <w:szCs w:val="28"/>
          <w:bdr w:val="none" w:sz="0" w:space="0" w:color="auto" w:frame="1"/>
          <w:lang w:eastAsia="uk-UA"/>
        </w:rPr>
        <w:lastRenderedPageBreak/>
        <w:t xml:space="preserve">                                                                </w:t>
      </w:r>
      <w:r>
        <w:rPr>
          <w:rFonts w:ascii="Times New Roman" w:eastAsia="Times New Roman" w:hAnsi="Times New Roman" w:cs="Times New Roman"/>
          <w:b/>
          <w:color w:val="333333"/>
          <w:sz w:val="28"/>
          <w:szCs w:val="28"/>
          <w:bdr w:val="none" w:sz="0" w:space="0" w:color="auto" w:frame="1"/>
          <w:lang w:eastAsia="uk-UA"/>
        </w:rPr>
        <w:t xml:space="preserve">Додаток </w:t>
      </w:r>
    </w:p>
    <w:p w:rsidR="000D61F9" w:rsidRDefault="00433C72" w:rsidP="000D61F9">
      <w:pPr>
        <w:shd w:val="clear" w:color="auto" w:fill="FFFFFF"/>
        <w:tabs>
          <w:tab w:val="left" w:pos="4536"/>
        </w:tabs>
        <w:spacing w:after="0" w:line="240" w:lineRule="auto"/>
        <w:ind w:left="4536" w:right="-2"/>
        <w:rPr>
          <w:rFonts w:ascii="Times New Roman" w:eastAsia="Times New Roman" w:hAnsi="Times New Roman" w:cs="Times New Roman"/>
          <w:b/>
          <w:color w:val="333333"/>
          <w:sz w:val="28"/>
          <w:szCs w:val="28"/>
          <w:bdr w:val="none" w:sz="0" w:space="0" w:color="auto" w:frame="1"/>
          <w:lang w:eastAsia="uk-UA"/>
        </w:rPr>
      </w:pPr>
      <w:r w:rsidRPr="000D61F9">
        <w:rPr>
          <w:rFonts w:ascii="Times New Roman" w:eastAsia="Times New Roman" w:hAnsi="Times New Roman" w:cs="Times New Roman"/>
          <w:b/>
          <w:color w:val="333333"/>
          <w:sz w:val="28"/>
          <w:szCs w:val="28"/>
          <w:bdr w:val="none" w:sz="0" w:space="0" w:color="auto" w:frame="1"/>
          <w:lang w:eastAsia="uk-UA"/>
        </w:rPr>
        <w:t xml:space="preserve">Програми фінансового                забезпечення </w:t>
      </w:r>
      <w:r w:rsidR="000D61F9">
        <w:rPr>
          <w:rFonts w:ascii="Times New Roman" w:eastAsia="Times New Roman" w:hAnsi="Times New Roman" w:cs="Times New Roman"/>
          <w:b/>
          <w:color w:val="333333"/>
          <w:sz w:val="28"/>
          <w:szCs w:val="28"/>
          <w:bdr w:val="none" w:sz="0" w:space="0" w:color="auto" w:frame="1"/>
          <w:lang w:eastAsia="uk-UA"/>
        </w:rPr>
        <w:t>пр</w:t>
      </w:r>
      <w:r w:rsidRPr="000D61F9">
        <w:rPr>
          <w:rFonts w:ascii="Times New Roman" w:eastAsia="Times New Roman" w:hAnsi="Times New Roman" w:cs="Times New Roman"/>
          <w:b/>
          <w:color w:val="333333"/>
          <w:sz w:val="28"/>
          <w:szCs w:val="28"/>
          <w:bdr w:val="none" w:sz="0" w:space="0" w:color="auto" w:frame="1"/>
          <w:lang w:eastAsia="uk-UA"/>
        </w:rPr>
        <w:t>едставницьких</w:t>
      </w:r>
    </w:p>
    <w:p w:rsidR="000D61F9" w:rsidRDefault="001D3CC9" w:rsidP="000D61F9">
      <w:pPr>
        <w:shd w:val="clear" w:color="auto" w:fill="FFFFFF"/>
        <w:tabs>
          <w:tab w:val="left" w:pos="4536"/>
        </w:tabs>
        <w:spacing w:after="0" w:line="240" w:lineRule="auto"/>
        <w:ind w:left="4536" w:right="-2"/>
        <w:rPr>
          <w:rFonts w:ascii="Times New Roman" w:eastAsia="Times New Roman" w:hAnsi="Times New Roman" w:cs="Times New Roman"/>
          <w:b/>
          <w:color w:val="333333"/>
          <w:sz w:val="28"/>
          <w:szCs w:val="28"/>
          <w:bdr w:val="none" w:sz="0" w:space="0" w:color="auto" w:frame="1"/>
          <w:lang w:eastAsia="uk-UA"/>
        </w:rPr>
      </w:pPr>
      <w:r w:rsidRPr="000D61F9">
        <w:rPr>
          <w:rFonts w:ascii="Times New Roman" w:eastAsia="Times New Roman" w:hAnsi="Times New Roman" w:cs="Times New Roman"/>
          <w:b/>
          <w:color w:val="333333"/>
          <w:sz w:val="28"/>
          <w:szCs w:val="28"/>
          <w:bdr w:val="none" w:sz="0" w:space="0" w:color="auto" w:frame="1"/>
          <w:lang w:eastAsia="uk-UA"/>
        </w:rPr>
        <w:t> </w:t>
      </w:r>
      <w:r w:rsidR="000D61F9" w:rsidRPr="000D61F9">
        <w:rPr>
          <w:rFonts w:ascii="Times New Roman" w:eastAsia="Times New Roman" w:hAnsi="Times New Roman" w:cs="Times New Roman"/>
          <w:b/>
          <w:color w:val="333333"/>
          <w:sz w:val="28"/>
          <w:szCs w:val="28"/>
          <w:bdr w:val="none" w:sz="0" w:space="0" w:color="auto" w:frame="1"/>
          <w:lang w:eastAsia="uk-UA"/>
        </w:rPr>
        <w:t xml:space="preserve">витрат, </w:t>
      </w:r>
      <w:r w:rsidR="00433C72" w:rsidRPr="000D61F9">
        <w:rPr>
          <w:rFonts w:ascii="Times New Roman" w:eastAsia="Times New Roman" w:hAnsi="Times New Roman" w:cs="Times New Roman"/>
          <w:b/>
          <w:color w:val="333333"/>
          <w:sz w:val="28"/>
          <w:szCs w:val="28"/>
          <w:bdr w:val="none" w:sz="0" w:space="0" w:color="auto" w:frame="1"/>
          <w:lang w:eastAsia="uk-UA"/>
        </w:rPr>
        <w:t xml:space="preserve"> пов’язаних з діяльністю  </w:t>
      </w:r>
      <w:r w:rsidRPr="000D61F9">
        <w:rPr>
          <w:rFonts w:ascii="Times New Roman" w:eastAsia="Times New Roman" w:hAnsi="Times New Roman" w:cs="Times New Roman"/>
          <w:b/>
          <w:color w:val="333333"/>
          <w:sz w:val="28"/>
          <w:szCs w:val="28"/>
          <w:bdr w:val="none" w:sz="0" w:space="0" w:color="auto" w:frame="1"/>
          <w:lang w:eastAsia="uk-UA"/>
        </w:rPr>
        <w:t>Великокучурівської сільської</w:t>
      </w:r>
      <w:r w:rsidR="00ED7AFB" w:rsidRPr="000D61F9">
        <w:rPr>
          <w:rFonts w:ascii="Times New Roman" w:eastAsia="Times New Roman" w:hAnsi="Times New Roman" w:cs="Times New Roman"/>
          <w:b/>
          <w:color w:val="333333"/>
          <w:sz w:val="28"/>
          <w:szCs w:val="28"/>
          <w:bdr w:val="none" w:sz="0" w:space="0" w:color="auto" w:frame="1"/>
          <w:lang w:eastAsia="uk-UA"/>
        </w:rPr>
        <w:t xml:space="preserve">  </w:t>
      </w:r>
      <w:r w:rsidRPr="000D61F9">
        <w:rPr>
          <w:rFonts w:ascii="Times New Roman" w:eastAsia="Times New Roman" w:hAnsi="Times New Roman" w:cs="Times New Roman"/>
          <w:b/>
          <w:color w:val="333333"/>
          <w:sz w:val="28"/>
          <w:szCs w:val="28"/>
          <w:bdr w:val="none" w:sz="0" w:space="0" w:color="auto" w:frame="1"/>
          <w:lang w:eastAsia="uk-UA"/>
        </w:rPr>
        <w:t xml:space="preserve">ради </w:t>
      </w:r>
      <w:r w:rsidR="000D61F9">
        <w:rPr>
          <w:rFonts w:ascii="Times New Roman" w:eastAsia="Times New Roman" w:hAnsi="Times New Roman" w:cs="Times New Roman"/>
          <w:b/>
          <w:color w:val="333333"/>
          <w:sz w:val="28"/>
          <w:szCs w:val="28"/>
          <w:bdr w:val="none" w:sz="0" w:space="0" w:color="auto" w:frame="1"/>
          <w:lang w:eastAsia="uk-UA"/>
        </w:rPr>
        <w:t xml:space="preserve">   та її виконавчих органів </w:t>
      </w:r>
      <w:r w:rsidRPr="000D61F9">
        <w:rPr>
          <w:rFonts w:ascii="Times New Roman" w:eastAsia="Times New Roman" w:hAnsi="Times New Roman" w:cs="Times New Roman"/>
          <w:b/>
          <w:color w:val="333333"/>
          <w:sz w:val="28"/>
          <w:szCs w:val="28"/>
          <w:bdr w:val="none" w:sz="0" w:space="0" w:color="auto" w:frame="1"/>
          <w:lang w:eastAsia="uk-UA"/>
        </w:rPr>
        <w:t>на</w:t>
      </w:r>
    </w:p>
    <w:p w:rsidR="000D61F9" w:rsidRDefault="001D3CC9" w:rsidP="000D61F9">
      <w:pPr>
        <w:shd w:val="clear" w:color="auto" w:fill="FFFFFF"/>
        <w:tabs>
          <w:tab w:val="left" w:pos="4536"/>
        </w:tabs>
        <w:spacing w:after="0" w:line="240" w:lineRule="auto"/>
        <w:ind w:left="4536" w:right="-2"/>
        <w:rPr>
          <w:rFonts w:ascii="Times New Roman" w:eastAsia="Times New Roman" w:hAnsi="Times New Roman" w:cs="Times New Roman"/>
          <w:b/>
          <w:color w:val="333333"/>
          <w:sz w:val="28"/>
          <w:szCs w:val="28"/>
          <w:bdr w:val="none" w:sz="0" w:space="0" w:color="auto" w:frame="1"/>
          <w:lang w:eastAsia="uk-UA"/>
        </w:rPr>
      </w:pPr>
      <w:r w:rsidRPr="000D61F9">
        <w:rPr>
          <w:rFonts w:ascii="Times New Roman" w:eastAsia="Times New Roman" w:hAnsi="Times New Roman" w:cs="Times New Roman"/>
          <w:b/>
          <w:color w:val="333333"/>
          <w:sz w:val="28"/>
          <w:szCs w:val="28"/>
          <w:bdr w:val="none" w:sz="0" w:space="0" w:color="auto" w:frame="1"/>
          <w:lang w:eastAsia="uk-UA"/>
        </w:rPr>
        <w:t xml:space="preserve"> </w:t>
      </w:r>
      <w:r w:rsidR="00FB1FA5" w:rsidRPr="000D61F9">
        <w:rPr>
          <w:rFonts w:ascii="Times New Roman" w:eastAsia="Times New Roman" w:hAnsi="Times New Roman" w:cs="Times New Roman"/>
          <w:b/>
          <w:color w:val="333333"/>
          <w:sz w:val="28"/>
          <w:szCs w:val="28"/>
          <w:bdr w:val="none" w:sz="0" w:space="0" w:color="auto" w:frame="1"/>
          <w:lang w:eastAsia="uk-UA"/>
        </w:rPr>
        <w:t>2025-2027</w:t>
      </w:r>
      <w:r w:rsidRPr="000D61F9">
        <w:rPr>
          <w:rFonts w:ascii="Times New Roman" w:eastAsia="Times New Roman" w:hAnsi="Times New Roman" w:cs="Times New Roman"/>
          <w:b/>
          <w:color w:val="333333"/>
          <w:sz w:val="28"/>
          <w:szCs w:val="28"/>
          <w:bdr w:val="none" w:sz="0" w:space="0" w:color="auto" w:frame="1"/>
          <w:lang w:eastAsia="uk-UA"/>
        </w:rPr>
        <w:t xml:space="preserve"> роки</w:t>
      </w:r>
    </w:p>
    <w:p w:rsidR="00433C72" w:rsidRPr="000D61F9" w:rsidRDefault="00433C72" w:rsidP="000D61F9">
      <w:pPr>
        <w:shd w:val="clear" w:color="auto" w:fill="FFFFFF"/>
        <w:tabs>
          <w:tab w:val="left" w:pos="4536"/>
        </w:tabs>
        <w:spacing w:after="0" w:line="240" w:lineRule="auto"/>
        <w:ind w:left="4536" w:right="-2"/>
        <w:rPr>
          <w:rFonts w:ascii="Times New Roman" w:eastAsia="Times New Roman" w:hAnsi="Times New Roman" w:cs="Times New Roman"/>
          <w:b/>
          <w:color w:val="333333"/>
          <w:sz w:val="21"/>
          <w:szCs w:val="21"/>
          <w:lang w:eastAsia="uk-UA"/>
        </w:rPr>
      </w:pPr>
      <w:r w:rsidRPr="000D61F9">
        <w:rPr>
          <w:rFonts w:ascii="Times New Roman" w:eastAsia="Times New Roman" w:hAnsi="Times New Roman" w:cs="Times New Roman"/>
          <w:b/>
          <w:color w:val="333333"/>
          <w:sz w:val="21"/>
          <w:szCs w:val="21"/>
          <w:lang w:eastAsia="uk-UA"/>
        </w:rPr>
        <w:t> </w:t>
      </w:r>
    </w:p>
    <w:p w:rsidR="00ED7AFB" w:rsidRPr="00ED7AFB" w:rsidRDefault="00ED7AFB" w:rsidP="00ED7AFB">
      <w:pPr>
        <w:shd w:val="clear" w:color="auto" w:fill="FFFFFF"/>
        <w:spacing w:after="0" w:line="240" w:lineRule="auto"/>
        <w:jc w:val="center"/>
        <w:rPr>
          <w:rFonts w:ascii="Times New Roman" w:eastAsia="Times New Roman" w:hAnsi="Times New Roman" w:cs="Times New Roman"/>
          <w:b/>
          <w:color w:val="333333"/>
          <w:sz w:val="28"/>
          <w:szCs w:val="28"/>
          <w:lang w:eastAsia="uk-UA"/>
        </w:rPr>
      </w:pPr>
      <w:r w:rsidRPr="00ED7AFB">
        <w:rPr>
          <w:rFonts w:ascii="Times New Roman" w:eastAsia="Times New Roman" w:hAnsi="Times New Roman" w:cs="Times New Roman"/>
          <w:b/>
          <w:color w:val="333333"/>
          <w:sz w:val="28"/>
          <w:szCs w:val="28"/>
          <w:lang w:eastAsia="uk-UA"/>
        </w:rPr>
        <w:t>План заходів</w:t>
      </w:r>
    </w:p>
    <w:tbl>
      <w:tblPr>
        <w:tblW w:w="10632" w:type="dxa"/>
        <w:tblInd w:w="-861"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95"/>
        <w:gridCol w:w="4509"/>
        <w:gridCol w:w="2410"/>
        <w:gridCol w:w="1559"/>
        <w:gridCol w:w="1559"/>
      </w:tblGrid>
      <w:tr w:rsidR="00322E30" w:rsidRPr="00ED7AFB" w:rsidTr="00322E30">
        <w:tc>
          <w:tcPr>
            <w:tcW w:w="5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C72" w:rsidRPr="00ED7AFB" w:rsidRDefault="00433C72" w:rsidP="00433C72">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 п/п</w:t>
            </w:r>
          </w:p>
        </w:tc>
        <w:tc>
          <w:tcPr>
            <w:tcW w:w="45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33C72" w:rsidRPr="00ED7AFB" w:rsidRDefault="00433C72" w:rsidP="00433C72">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Зміст заходу</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33C72" w:rsidRPr="00ED7AFB" w:rsidRDefault="00433C72" w:rsidP="00433C72">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Термін виконання</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33C72" w:rsidRPr="00ED7AFB" w:rsidRDefault="00433C72" w:rsidP="00433C72">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Джерело фінансування</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33C72" w:rsidRPr="00ED7AFB" w:rsidRDefault="00433C72" w:rsidP="00433C72">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Обсяги фінансування</w:t>
            </w:r>
            <w:r w:rsidR="00ED7AFB">
              <w:rPr>
                <w:rFonts w:ascii="Times New Roman" w:eastAsia="Times New Roman" w:hAnsi="Times New Roman" w:cs="Times New Roman"/>
                <w:sz w:val="28"/>
                <w:szCs w:val="28"/>
                <w:bdr w:val="none" w:sz="0" w:space="0" w:color="auto" w:frame="1"/>
                <w:lang w:eastAsia="uk-UA"/>
              </w:rPr>
              <w:t>, грн</w:t>
            </w:r>
          </w:p>
        </w:tc>
      </w:tr>
      <w:tr w:rsidR="00322E30" w:rsidRPr="00ED7AFB" w:rsidTr="00322E30">
        <w:tc>
          <w:tcPr>
            <w:tcW w:w="5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C72" w:rsidRPr="00ED7AFB" w:rsidRDefault="00433C72" w:rsidP="00433C72">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1</w:t>
            </w:r>
          </w:p>
        </w:tc>
        <w:tc>
          <w:tcPr>
            <w:tcW w:w="45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C72" w:rsidRPr="00ED7AFB" w:rsidRDefault="00433C72" w:rsidP="00433C72">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Придбання сувенірної продукції з логотипами громади</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C72" w:rsidRPr="00ED7AFB" w:rsidRDefault="00FB1FA5" w:rsidP="00AA471C">
            <w:pPr>
              <w:spacing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bdr w:val="none" w:sz="0" w:space="0" w:color="auto" w:frame="1"/>
                <w:lang w:eastAsia="uk-UA"/>
              </w:rPr>
              <w:t>2025-2027</w:t>
            </w:r>
            <w:r w:rsidR="00AA471C" w:rsidRPr="00ED7AFB">
              <w:rPr>
                <w:rFonts w:ascii="Times New Roman" w:eastAsia="Times New Roman" w:hAnsi="Times New Roman" w:cs="Times New Roman"/>
                <w:sz w:val="28"/>
                <w:szCs w:val="28"/>
                <w:bdr w:val="none" w:sz="0" w:space="0" w:color="auto" w:frame="1"/>
                <w:lang w:eastAsia="uk-UA"/>
              </w:rPr>
              <w:t xml:space="preserve"> роки</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C72" w:rsidRPr="00ED7AFB" w:rsidRDefault="00433C72" w:rsidP="00433C72">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Місцевий бюджет</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C72" w:rsidRPr="00C73DDA" w:rsidRDefault="00433C72" w:rsidP="00433C72">
            <w:pPr>
              <w:spacing w:beforeAutospacing="1" w:after="0" w:line="240" w:lineRule="auto"/>
              <w:rPr>
                <w:rFonts w:ascii="Times New Roman" w:eastAsia="Times New Roman" w:hAnsi="Times New Roman" w:cs="Times New Roman"/>
                <w:sz w:val="24"/>
                <w:szCs w:val="24"/>
                <w:lang w:eastAsia="uk-UA"/>
              </w:rPr>
            </w:pPr>
            <w:r w:rsidRPr="00C73DDA">
              <w:rPr>
                <w:rFonts w:ascii="Times New Roman" w:eastAsia="Times New Roman" w:hAnsi="Times New Roman" w:cs="Times New Roman"/>
                <w:sz w:val="28"/>
                <w:szCs w:val="28"/>
                <w:bdr w:val="none" w:sz="0" w:space="0" w:color="auto" w:frame="1"/>
                <w:lang w:eastAsia="uk-UA"/>
              </w:rPr>
              <w:t>50</w:t>
            </w:r>
            <w:r w:rsidR="00ED7AFB" w:rsidRPr="00C73DDA">
              <w:rPr>
                <w:rFonts w:ascii="Times New Roman" w:eastAsia="Times New Roman" w:hAnsi="Times New Roman" w:cs="Times New Roman"/>
                <w:sz w:val="28"/>
                <w:szCs w:val="28"/>
                <w:bdr w:val="none" w:sz="0" w:space="0" w:color="auto" w:frame="1"/>
                <w:lang w:eastAsia="uk-UA"/>
              </w:rPr>
              <w:t xml:space="preserve"> </w:t>
            </w:r>
            <w:r w:rsidRPr="00C73DDA">
              <w:rPr>
                <w:rFonts w:ascii="Times New Roman" w:eastAsia="Times New Roman" w:hAnsi="Times New Roman" w:cs="Times New Roman"/>
                <w:sz w:val="28"/>
                <w:szCs w:val="28"/>
                <w:bdr w:val="none" w:sz="0" w:space="0" w:color="auto" w:frame="1"/>
                <w:lang w:eastAsia="uk-UA"/>
              </w:rPr>
              <w:t>000</w:t>
            </w:r>
          </w:p>
        </w:tc>
      </w:tr>
      <w:tr w:rsidR="00322E30" w:rsidRPr="00ED7AFB" w:rsidTr="00322E30">
        <w:tc>
          <w:tcPr>
            <w:tcW w:w="5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33C72" w:rsidRPr="00ED7AFB" w:rsidRDefault="00433C72" w:rsidP="00433C72">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2</w:t>
            </w:r>
          </w:p>
        </w:tc>
        <w:tc>
          <w:tcPr>
            <w:tcW w:w="45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C72" w:rsidRPr="00ED7AFB" w:rsidRDefault="00433C72" w:rsidP="00433C72">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Придбання квітів для протокольних заходів</w:t>
            </w:r>
            <w:r w:rsidR="00AA471C" w:rsidRPr="00ED7AFB">
              <w:rPr>
                <w:rFonts w:ascii="Times New Roman" w:eastAsia="Times New Roman" w:hAnsi="Times New Roman" w:cs="Times New Roman"/>
                <w:sz w:val="28"/>
                <w:szCs w:val="28"/>
                <w:bdr w:val="none" w:sz="0" w:space="0" w:color="auto" w:frame="1"/>
                <w:lang w:eastAsia="uk-UA"/>
              </w:rPr>
              <w:t>, державної символіки,</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C72" w:rsidRPr="00ED7AFB" w:rsidRDefault="00FB1FA5" w:rsidP="00433C72">
            <w:pPr>
              <w:spacing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bdr w:val="none" w:sz="0" w:space="0" w:color="auto" w:frame="1"/>
                <w:lang w:eastAsia="uk-UA"/>
              </w:rPr>
              <w:t>2025-2027</w:t>
            </w:r>
            <w:r w:rsidR="00AA471C" w:rsidRPr="00ED7AFB">
              <w:rPr>
                <w:rFonts w:ascii="Times New Roman" w:eastAsia="Times New Roman" w:hAnsi="Times New Roman" w:cs="Times New Roman"/>
                <w:sz w:val="28"/>
                <w:szCs w:val="28"/>
                <w:bdr w:val="none" w:sz="0" w:space="0" w:color="auto" w:frame="1"/>
                <w:lang w:eastAsia="uk-UA"/>
              </w:rPr>
              <w:t xml:space="preserve"> роки</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C72" w:rsidRPr="00ED7AFB" w:rsidRDefault="00433C72" w:rsidP="00433C72">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Місцевий бюджет</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33C72" w:rsidRPr="00C73DDA" w:rsidRDefault="00433C72" w:rsidP="00ED7AFB">
            <w:pPr>
              <w:spacing w:beforeAutospacing="1" w:after="0" w:line="240" w:lineRule="auto"/>
              <w:rPr>
                <w:rFonts w:ascii="Times New Roman" w:eastAsia="Times New Roman" w:hAnsi="Times New Roman" w:cs="Times New Roman"/>
                <w:sz w:val="24"/>
                <w:szCs w:val="24"/>
                <w:lang w:eastAsia="uk-UA"/>
              </w:rPr>
            </w:pPr>
            <w:r w:rsidRPr="00C73DDA">
              <w:rPr>
                <w:rFonts w:ascii="Times New Roman" w:eastAsia="Times New Roman" w:hAnsi="Times New Roman" w:cs="Times New Roman"/>
                <w:sz w:val="28"/>
                <w:szCs w:val="28"/>
                <w:bdr w:val="none" w:sz="0" w:space="0" w:color="auto" w:frame="1"/>
                <w:lang w:eastAsia="uk-UA"/>
              </w:rPr>
              <w:t>15</w:t>
            </w:r>
            <w:r w:rsidR="00ED7AFB" w:rsidRPr="00C73DDA">
              <w:rPr>
                <w:rFonts w:ascii="Times New Roman" w:eastAsia="Times New Roman" w:hAnsi="Times New Roman" w:cs="Times New Roman"/>
                <w:sz w:val="28"/>
                <w:szCs w:val="28"/>
                <w:bdr w:val="none" w:sz="0" w:space="0" w:color="auto" w:frame="1"/>
                <w:lang w:eastAsia="uk-UA"/>
              </w:rPr>
              <w:t xml:space="preserve"> </w:t>
            </w:r>
            <w:r w:rsidRPr="00C73DDA">
              <w:rPr>
                <w:rFonts w:ascii="Times New Roman" w:eastAsia="Times New Roman" w:hAnsi="Times New Roman" w:cs="Times New Roman"/>
                <w:sz w:val="28"/>
                <w:szCs w:val="28"/>
                <w:bdr w:val="none" w:sz="0" w:space="0" w:color="auto" w:frame="1"/>
                <w:lang w:eastAsia="uk-UA"/>
              </w:rPr>
              <w:t xml:space="preserve">000 </w:t>
            </w:r>
          </w:p>
        </w:tc>
      </w:tr>
      <w:tr w:rsidR="00322E30" w:rsidRPr="00ED7AFB" w:rsidTr="00CD705E">
        <w:tc>
          <w:tcPr>
            <w:tcW w:w="595"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433C72" w:rsidRPr="00ED7AFB" w:rsidRDefault="00433C72" w:rsidP="00433C72">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3</w:t>
            </w:r>
          </w:p>
        </w:tc>
        <w:tc>
          <w:tcPr>
            <w:tcW w:w="450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33C72" w:rsidRPr="00ED7AFB" w:rsidRDefault="00433C72" w:rsidP="00433C72">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Придбання бланків грамот,</w:t>
            </w:r>
            <w:r w:rsidR="006B01F2" w:rsidRPr="00ED7AFB">
              <w:rPr>
                <w:rFonts w:ascii="Times New Roman" w:eastAsia="Times New Roman" w:hAnsi="Times New Roman" w:cs="Times New Roman"/>
                <w:sz w:val="28"/>
                <w:szCs w:val="28"/>
                <w:bdr w:val="none" w:sz="0" w:space="0" w:color="auto" w:frame="1"/>
                <w:lang w:eastAsia="uk-UA"/>
              </w:rPr>
              <w:t xml:space="preserve">подяк, </w:t>
            </w:r>
            <w:r w:rsidRPr="00ED7AFB">
              <w:rPr>
                <w:rFonts w:ascii="Times New Roman" w:eastAsia="Times New Roman" w:hAnsi="Times New Roman" w:cs="Times New Roman"/>
                <w:sz w:val="28"/>
                <w:szCs w:val="28"/>
                <w:bdr w:val="none" w:sz="0" w:space="0" w:color="auto" w:frame="1"/>
                <w:lang w:eastAsia="uk-UA"/>
              </w:rPr>
              <w:t>дипломів та  вітальних листівок</w:t>
            </w:r>
          </w:p>
        </w:tc>
        <w:tc>
          <w:tcPr>
            <w:tcW w:w="241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33C72" w:rsidRPr="00ED7AFB" w:rsidRDefault="00FB1FA5" w:rsidP="007265E6">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bdr w:val="none" w:sz="0" w:space="0" w:color="auto" w:frame="1"/>
                <w:lang w:eastAsia="uk-UA"/>
              </w:rPr>
              <w:t>2025-2027</w:t>
            </w:r>
            <w:r w:rsidR="00AA471C" w:rsidRPr="00ED7AFB">
              <w:rPr>
                <w:rFonts w:ascii="Times New Roman" w:eastAsia="Times New Roman" w:hAnsi="Times New Roman" w:cs="Times New Roman"/>
                <w:sz w:val="28"/>
                <w:szCs w:val="28"/>
                <w:bdr w:val="none" w:sz="0" w:space="0" w:color="auto" w:frame="1"/>
                <w:lang w:eastAsia="uk-UA"/>
              </w:rPr>
              <w:t xml:space="preserve"> роки</w:t>
            </w:r>
          </w:p>
        </w:tc>
        <w:tc>
          <w:tcPr>
            <w:tcW w:w="155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33C72" w:rsidRPr="00ED7AFB" w:rsidRDefault="00433C72" w:rsidP="00433C72">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Місцевий бюджет</w:t>
            </w:r>
          </w:p>
        </w:tc>
        <w:tc>
          <w:tcPr>
            <w:tcW w:w="155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33C72" w:rsidRPr="00C73DDA" w:rsidRDefault="000015EE" w:rsidP="00ED7AFB">
            <w:pPr>
              <w:spacing w:beforeAutospacing="1" w:after="0" w:line="240" w:lineRule="auto"/>
              <w:rPr>
                <w:rFonts w:ascii="Times New Roman" w:eastAsia="Times New Roman" w:hAnsi="Times New Roman" w:cs="Times New Roman"/>
                <w:sz w:val="24"/>
                <w:szCs w:val="24"/>
                <w:lang w:eastAsia="uk-UA"/>
              </w:rPr>
            </w:pPr>
            <w:r w:rsidRPr="00C73DDA">
              <w:rPr>
                <w:rFonts w:ascii="Times New Roman" w:eastAsia="Times New Roman" w:hAnsi="Times New Roman" w:cs="Times New Roman"/>
                <w:sz w:val="28"/>
                <w:szCs w:val="28"/>
                <w:bdr w:val="none" w:sz="0" w:space="0" w:color="auto" w:frame="1"/>
                <w:lang w:eastAsia="uk-UA"/>
              </w:rPr>
              <w:t>1</w:t>
            </w:r>
            <w:r w:rsidR="004147A5" w:rsidRPr="00C73DDA">
              <w:rPr>
                <w:rFonts w:ascii="Times New Roman" w:eastAsia="Times New Roman" w:hAnsi="Times New Roman" w:cs="Times New Roman"/>
                <w:sz w:val="28"/>
                <w:szCs w:val="28"/>
                <w:bdr w:val="none" w:sz="0" w:space="0" w:color="auto" w:frame="1"/>
                <w:lang w:eastAsia="uk-UA"/>
              </w:rPr>
              <w:t>5</w:t>
            </w:r>
            <w:r w:rsidR="00ED7AFB" w:rsidRPr="00C73DDA">
              <w:rPr>
                <w:rFonts w:ascii="Times New Roman" w:eastAsia="Times New Roman" w:hAnsi="Times New Roman" w:cs="Times New Roman"/>
                <w:sz w:val="28"/>
                <w:szCs w:val="28"/>
                <w:bdr w:val="none" w:sz="0" w:space="0" w:color="auto" w:frame="1"/>
                <w:lang w:eastAsia="uk-UA"/>
              </w:rPr>
              <w:t xml:space="preserve"> </w:t>
            </w:r>
            <w:r w:rsidR="00433C72" w:rsidRPr="00C73DDA">
              <w:rPr>
                <w:rFonts w:ascii="Times New Roman" w:eastAsia="Times New Roman" w:hAnsi="Times New Roman" w:cs="Times New Roman"/>
                <w:sz w:val="28"/>
                <w:szCs w:val="28"/>
                <w:bdr w:val="none" w:sz="0" w:space="0" w:color="auto" w:frame="1"/>
                <w:lang w:eastAsia="uk-UA"/>
              </w:rPr>
              <w:t xml:space="preserve">000 </w:t>
            </w:r>
          </w:p>
        </w:tc>
      </w:tr>
      <w:tr w:rsidR="00CD705E" w:rsidRPr="00ED7AFB" w:rsidTr="00CD705E">
        <w:trPr>
          <w:trHeight w:val="390"/>
        </w:trPr>
        <w:tc>
          <w:tcPr>
            <w:tcW w:w="595"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CD705E" w:rsidRPr="00ED7AFB" w:rsidRDefault="00CD705E" w:rsidP="00CD705E">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ED7AFB">
              <w:rPr>
                <w:rFonts w:ascii="Times New Roman" w:eastAsia="Times New Roman" w:hAnsi="Times New Roman" w:cs="Times New Roman"/>
                <w:sz w:val="28"/>
                <w:szCs w:val="28"/>
                <w:bdr w:val="none" w:sz="0" w:space="0" w:color="auto" w:frame="1"/>
                <w:lang w:eastAsia="uk-UA"/>
              </w:rPr>
              <w:t>4</w:t>
            </w:r>
          </w:p>
        </w:tc>
        <w:tc>
          <w:tcPr>
            <w:tcW w:w="45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D705E" w:rsidRPr="00ED7AFB" w:rsidRDefault="00CD705E" w:rsidP="00CD705E">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ED7AFB">
              <w:rPr>
                <w:rFonts w:ascii="Times New Roman" w:eastAsia="Times New Roman" w:hAnsi="Times New Roman" w:cs="Times New Roman"/>
                <w:sz w:val="28"/>
                <w:szCs w:val="28"/>
                <w:bdr w:val="none" w:sz="0" w:space="0" w:color="auto" w:frame="1"/>
                <w:lang w:eastAsia="uk-UA"/>
              </w:rPr>
              <w:t>Придбання квітів, квіткових композицій, вінків, лампадок</w:t>
            </w:r>
          </w:p>
        </w:tc>
        <w:tc>
          <w:tcPr>
            <w:tcW w:w="241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D705E" w:rsidRPr="00ED7AFB" w:rsidRDefault="00FB1FA5" w:rsidP="00CD705E">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bdr w:val="none" w:sz="0" w:space="0" w:color="auto" w:frame="1"/>
                <w:lang w:eastAsia="uk-UA"/>
              </w:rPr>
              <w:t>2025-2027</w:t>
            </w:r>
            <w:r w:rsidR="00CD705E" w:rsidRPr="00ED7AFB">
              <w:rPr>
                <w:rFonts w:ascii="Times New Roman" w:eastAsia="Times New Roman" w:hAnsi="Times New Roman" w:cs="Times New Roman"/>
                <w:sz w:val="28"/>
                <w:szCs w:val="28"/>
                <w:bdr w:val="none" w:sz="0" w:space="0" w:color="auto" w:frame="1"/>
                <w:lang w:eastAsia="uk-UA"/>
              </w:rPr>
              <w:t xml:space="preserve"> роки</w:t>
            </w:r>
          </w:p>
        </w:tc>
        <w:tc>
          <w:tcPr>
            <w:tcW w:w="155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D705E" w:rsidRPr="00ED7AFB" w:rsidRDefault="00CD705E" w:rsidP="00CD705E">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Місцевий бюджет</w:t>
            </w:r>
          </w:p>
        </w:tc>
        <w:tc>
          <w:tcPr>
            <w:tcW w:w="155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CD705E" w:rsidRPr="00C73DDA" w:rsidRDefault="000015EE" w:rsidP="00ED7AFB">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C73DDA">
              <w:rPr>
                <w:rFonts w:ascii="Times New Roman" w:eastAsia="Times New Roman" w:hAnsi="Times New Roman" w:cs="Times New Roman"/>
                <w:sz w:val="28"/>
                <w:szCs w:val="28"/>
                <w:bdr w:val="none" w:sz="0" w:space="0" w:color="auto" w:frame="1"/>
                <w:lang w:eastAsia="uk-UA"/>
              </w:rPr>
              <w:t>15</w:t>
            </w:r>
            <w:r w:rsidR="00ED7AFB" w:rsidRPr="00C73DDA">
              <w:rPr>
                <w:rFonts w:ascii="Times New Roman" w:eastAsia="Times New Roman" w:hAnsi="Times New Roman" w:cs="Times New Roman"/>
                <w:sz w:val="28"/>
                <w:szCs w:val="28"/>
                <w:bdr w:val="none" w:sz="0" w:space="0" w:color="auto" w:frame="1"/>
                <w:lang w:eastAsia="uk-UA"/>
              </w:rPr>
              <w:t xml:space="preserve"> </w:t>
            </w:r>
            <w:r w:rsidRPr="00C73DDA">
              <w:rPr>
                <w:rFonts w:ascii="Times New Roman" w:eastAsia="Times New Roman" w:hAnsi="Times New Roman" w:cs="Times New Roman"/>
                <w:sz w:val="28"/>
                <w:szCs w:val="28"/>
                <w:bdr w:val="none" w:sz="0" w:space="0" w:color="auto" w:frame="1"/>
                <w:lang w:eastAsia="uk-UA"/>
              </w:rPr>
              <w:t xml:space="preserve">000 </w:t>
            </w:r>
          </w:p>
        </w:tc>
      </w:tr>
      <w:tr w:rsidR="006B01F2" w:rsidRPr="00ED7AFB" w:rsidTr="00CD705E">
        <w:trPr>
          <w:trHeight w:val="390"/>
        </w:trPr>
        <w:tc>
          <w:tcPr>
            <w:tcW w:w="595"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6B01F2" w:rsidRPr="00ED7AFB" w:rsidRDefault="006B01F2" w:rsidP="006B01F2">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ED7AFB">
              <w:rPr>
                <w:rFonts w:ascii="Times New Roman" w:eastAsia="Times New Roman" w:hAnsi="Times New Roman" w:cs="Times New Roman"/>
                <w:sz w:val="28"/>
                <w:szCs w:val="28"/>
                <w:bdr w:val="none" w:sz="0" w:space="0" w:color="auto" w:frame="1"/>
                <w:lang w:eastAsia="uk-UA"/>
              </w:rPr>
              <w:t>5</w:t>
            </w:r>
          </w:p>
        </w:tc>
        <w:tc>
          <w:tcPr>
            <w:tcW w:w="45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01F2" w:rsidRPr="00ED7AFB" w:rsidRDefault="006B01F2" w:rsidP="006B01F2">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ED7AFB">
              <w:rPr>
                <w:rFonts w:ascii="Times New Roman" w:eastAsia="Times New Roman" w:hAnsi="Times New Roman" w:cs="Times New Roman"/>
                <w:sz w:val="28"/>
                <w:szCs w:val="28"/>
                <w:bdr w:val="none" w:sz="0" w:space="0" w:color="auto" w:frame="1"/>
                <w:lang w:eastAsia="uk-UA"/>
              </w:rPr>
              <w:t>Придбання води питної, одноразового посуду, рушників, серветок</w:t>
            </w:r>
          </w:p>
        </w:tc>
        <w:tc>
          <w:tcPr>
            <w:tcW w:w="241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01F2" w:rsidRPr="00ED7AFB" w:rsidRDefault="00FB1FA5" w:rsidP="006B01F2">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bdr w:val="none" w:sz="0" w:space="0" w:color="auto" w:frame="1"/>
                <w:lang w:eastAsia="uk-UA"/>
              </w:rPr>
              <w:t>2025-2027</w:t>
            </w:r>
            <w:r w:rsidR="006B01F2" w:rsidRPr="00ED7AFB">
              <w:rPr>
                <w:rFonts w:ascii="Times New Roman" w:eastAsia="Times New Roman" w:hAnsi="Times New Roman" w:cs="Times New Roman"/>
                <w:sz w:val="28"/>
                <w:szCs w:val="28"/>
                <w:bdr w:val="none" w:sz="0" w:space="0" w:color="auto" w:frame="1"/>
                <w:lang w:eastAsia="uk-UA"/>
              </w:rPr>
              <w:t xml:space="preserve"> роки</w:t>
            </w:r>
          </w:p>
        </w:tc>
        <w:tc>
          <w:tcPr>
            <w:tcW w:w="155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01F2" w:rsidRPr="00ED7AFB" w:rsidRDefault="006B01F2" w:rsidP="006B01F2">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Місцевий бюджет</w:t>
            </w:r>
          </w:p>
        </w:tc>
        <w:tc>
          <w:tcPr>
            <w:tcW w:w="155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01F2" w:rsidRPr="00C73DDA" w:rsidRDefault="000015EE" w:rsidP="00ED7AFB">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C73DDA">
              <w:rPr>
                <w:rFonts w:ascii="Times New Roman" w:eastAsia="Times New Roman" w:hAnsi="Times New Roman" w:cs="Times New Roman"/>
                <w:sz w:val="28"/>
                <w:szCs w:val="28"/>
                <w:bdr w:val="none" w:sz="0" w:space="0" w:color="auto" w:frame="1"/>
                <w:lang w:eastAsia="uk-UA"/>
              </w:rPr>
              <w:t>50</w:t>
            </w:r>
            <w:r w:rsidR="00ED7AFB" w:rsidRPr="00C73DDA">
              <w:rPr>
                <w:rFonts w:ascii="Times New Roman" w:eastAsia="Times New Roman" w:hAnsi="Times New Roman" w:cs="Times New Roman"/>
                <w:sz w:val="28"/>
                <w:szCs w:val="28"/>
                <w:bdr w:val="none" w:sz="0" w:space="0" w:color="auto" w:frame="1"/>
                <w:lang w:eastAsia="uk-UA"/>
              </w:rPr>
              <w:t xml:space="preserve"> </w:t>
            </w:r>
            <w:r w:rsidRPr="00C73DDA">
              <w:rPr>
                <w:rFonts w:ascii="Times New Roman" w:eastAsia="Times New Roman" w:hAnsi="Times New Roman" w:cs="Times New Roman"/>
                <w:sz w:val="28"/>
                <w:szCs w:val="28"/>
                <w:bdr w:val="none" w:sz="0" w:space="0" w:color="auto" w:frame="1"/>
                <w:lang w:eastAsia="uk-UA"/>
              </w:rPr>
              <w:t xml:space="preserve">000 </w:t>
            </w:r>
          </w:p>
        </w:tc>
      </w:tr>
      <w:tr w:rsidR="006B01F2" w:rsidRPr="00ED7AFB" w:rsidTr="00CD705E">
        <w:trPr>
          <w:trHeight w:val="390"/>
        </w:trPr>
        <w:tc>
          <w:tcPr>
            <w:tcW w:w="595"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6B01F2" w:rsidRPr="00ED7AFB" w:rsidRDefault="006B01F2" w:rsidP="006B01F2">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ED7AFB">
              <w:rPr>
                <w:rFonts w:ascii="Times New Roman" w:eastAsia="Times New Roman" w:hAnsi="Times New Roman" w:cs="Times New Roman"/>
                <w:sz w:val="28"/>
                <w:szCs w:val="28"/>
                <w:bdr w:val="none" w:sz="0" w:space="0" w:color="auto" w:frame="1"/>
                <w:lang w:eastAsia="uk-UA"/>
              </w:rPr>
              <w:t>6</w:t>
            </w:r>
          </w:p>
          <w:p w:rsidR="006B01F2" w:rsidRPr="00ED7AFB" w:rsidRDefault="006B01F2" w:rsidP="006B01F2">
            <w:pPr>
              <w:spacing w:beforeAutospacing="1" w:after="0" w:line="240" w:lineRule="auto"/>
              <w:rPr>
                <w:rFonts w:ascii="Times New Roman" w:eastAsia="Times New Roman" w:hAnsi="Times New Roman" w:cs="Times New Roman"/>
                <w:sz w:val="28"/>
                <w:szCs w:val="28"/>
                <w:bdr w:val="none" w:sz="0" w:space="0" w:color="auto" w:frame="1"/>
                <w:lang w:eastAsia="uk-UA"/>
              </w:rPr>
            </w:pPr>
          </w:p>
        </w:tc>
        <w:tc>
          <w:tcPr>
            <w:tcW w:w="45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01F2" w:rsidRPr="00ED7AFB" w:rsidRDefault="006B01F2" w:rsidP="006B01F2">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ED7AFB">
              <w:rPr>
                <w:rFonts w:ascii="Times New Roman" w:eastAsia="Times New Roman" w:hAnsi="Times New Roman" w:cs="Times New Roman"/>
                <w:sz w:val="28"/>
                <w:szCs w:val="28"/>
                <w:bdr w:val="none" w:sz="0" w:space="0" w:color="auto" w:frame="1"/>
                <w:lang w:eastAsia="uk-UA"/>
              </w:rPr>
              <w:t xml:space="preserve">Виготовлення та встановлення на території громади інформаційних </w:t>
            </w:r>
            <w:r w:rsidR="000D61F9" w:rsidRPr="00ED7AFB">
              <w:rPr>
                <w:rFonts w:ascii="Times New Roman" w:eastAsia="Times New Roman" w:hAnsi="Times New Roman" w:cs="Times New Roman"/>
                <w:sz w:val="28"/>
                <w:szCs w:val="28"/>
                <w:bdr w:val="none" w:sz="0" w:space="0" w:color="auto" w:frame="1"/>
                <w:lang w:eastAsia="uk-UA"/>
              </w:rPr>
              <w:t>біг-бордів</w:t>
            </w:r>
            <w:r w:rsidRPr="00ED7AFB">
              <w:rPr>
                <w:rFonts w:ascii="Times New Roman" w:eastAsia="Times New Roman" w:hAnsi="Times New Roman" w:cs="Times New Roman"/>
                <w:sz w:val="28"/>
                <w:szCs w:val="28"/>
                <w:bdr w:val="none" w:sz="0" w:space="0" w:color="auto" w:frame="1"/>
                <w:lang w:eastAsia="uk-UA"/>
              </w:rPr>
              <w:t xml:space="preserve"> та банерів</w:t>
            </w:r>
          </w:p>
        </w:tc>
        <w:tc>
          <w:tcPr>
            <w:tcW w:w="241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01F2" w:rsidRPr="00ED7AFB" w:rsidRDefault="00FB1FA5" w:rsidP="006B01F2">
            <w:pPr>
              <w:spacing w:before="100" w:beforeAutospacing="1"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bdr w:val="none" w:sz="0" w:space="0" w:color="auto" w:frame="1"/>
                <w:lang w:eastAsia="uk-UA"/>
              </w:rPr>
              <w:t>2025-2027</w:t>
            </w:r>
            <w:r w:rsidR="006B01F2" w:rsidRPr="00ED7AFB">
              <w:rPr>
                <w:rFonts w:ascii="Times New Roman" w:eastAsia="Times New Roman" w:hAnsi="Times New Roman" w:cs="Times New Roman"/>
                <w:sz w:val="28"/>
                <w:szCs w:val="28"/>
                <w:bdr w:val="none" w:sz="0" w:space="0" w:color="auto" w:frame="1"/>
                <w:lang w:eastAsia="uk-UA"/>
              </w:rPr>
              <w:t xml:space="preserve"> роки</w:t>
            </w:r>
          </w:p>
        </w:tc>
        <w:tc>
          <w:tcPr>
            <w:tcW w:w="155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01F2" w:rsidRPr="00ED7AFB" w:rsidRDefault="006B01F2" w:rsidP="006B01F2">
            <w:pPr>
              <w:spacing w:beforeAutospacing="1" w:after="0" w:line="240" w:lineRule="auto"/>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8"/>
                <w:szCs w:val="28"/>
                <w:bdr w:val="none" w:sz="0" w:space="0" w:color="auto" w:frame="1"/>
                <w:lang w:eastAsia="uk-UA"/>
              </w:rPr>
              <w:t>Місцевий бюджет</w:t>
            </w:r>
          </w:p>
        </w:tc>
        <w:tc>
          <w:tcPr>
            <w:tcW w:w="155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01F2" w:rsidRPr="00C73DDA" w:rsidRDefault="000015EE" w:rsidP="00ED7AFB">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C73DDA">
              <w:rPr>
                <w:rFonts w:ascii="Times New Roman" w:eastAsia="Times New Roman" w:hAnsi="Times New Roman" w:cs="Times New Roman"/>
                <w:sz w:val="28"/>
                <w:szCs w:val="28"/>
                <w:bdr w:val="none" w:sz="0" w:space="0" w:color="auto" w:frame="1"/>
                <w:lang w:eastAsia="uk-UA"/>
              </w:rPr>
              <w:t>75</w:t>
            </w:r>
            <w:r w:rsidR="00ED7AFB" w:rsidRPr="00C73DDA">
              <w:rPr>
                <w:rFonts w:ascii="Times New Roman" w:eastAsia="Times New Roman" w:hAnsi="Times New Roman" w:cs="Times New Roman"/>
                <w:sz w:val="28"/>
                <w:szCs w:val="28"/>
                <w:bdr w:val="none" w:sz="0" w:space="0" w:color="auto" w:frame="1"/>
                <w:lang w:eastAsia="uk-UA"/>
              </w:rPr>
              <w:t xml:space="preserve"> </w:t>
            </w:r>
            <w:r w:rsidRPr="00C73DDA">
              <w:rPr>
                <w:rFonts w:ascii="Times New Roman" w:eastAsia="Times New Roman" w:hAnsi="Times New Roman" w:cs="Times New Roman"/>
                <w:sz w:val="28"/>
                <w:szCs w:val="28"/>
                <w:bdr w:val="none" w:sz="0" w:space="0" w:color="auto" w:frame="1"/>
                <w:lang w:eastAsia="uk-UA"/>
              </w:rPr>
              <w:t xml:space="preserve">000 </w:t>
            </w:r>
          </w:p>
        </w:tc>
      </w:tr>
      <w:tr w:rsidR="006B01F2" w:rsidRPr="00ED7AFB" w:rsidTr="00CD705E">
        <w:trPr>
          <w:trHeight w:val="435"/>
        </w:trPr>
        <w:tc>
          <w:tcPr>
            <w:tcW w:w="595"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6B01F2" w:rsidRPr="00ED7AFB" w:rsidRDefault="006B01F2" w:rsidP="006B01F2">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ED7AFB">
              <w:rPr>
                <w:rFonts w:ascii="Times New Roman" w:eastAsia="Times New Roman" w:hAnsi="Times New Roman" w:cs="Times New Roman"/>
                <w:sz w:val="28"/>
                <w:szCs w:val="28"/>
                <w:bdr w:val="none" w:sz="0" w:space="0" w:color="auto" w:frame="1"/>
                <w:lang w:eastAsia="uk-UA"/>
              </w:rPr>
              <w:t>7</w:t>
            </w:r>
          </w:p>
          <w:p w:rsidR="006B01F2" w:rsidRPr="00ED7AFB" w:rsidRDefault="006B01F2" w:rsidP="006B01F2">
            <w:pPr>
              <w:spacing w:beforeAutospacing="1" w:after="0" w:line="240" w:lineRule="auto"/>
              <w:rPr>
                <w:rFonts w:ascii="Times New Roman" w:eastAsia="Times New Roman" w:hAnsi="Times New Roman" w:cs="Times New Roman"/>
                <w:sz w:val="28"/>
                <w:szCs w:val="28"/>
                <w:bdr w:val="none" w:sz="0" w:space="0" w:color="auto" w:frame="1"/>
                <w:lang w:eastAsia="uk-UA"/>
              </w:rPr>
            </w:pPr>
          </w:p>
        </w:tc>
        <w:tc>
          <w:tcPr>
            <w:tcW w:w="45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01F2" w:rsidRPr="00ED7AFB" w:rsidRDefault="006B01F2" w:rsidP="006B01F2">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ED7AFB">
              <w:rPr>
                <w:rFonts w:ascii="Times New Roman" w:eastAsia="Times New Roman" w:hAnsi="Times New Roman" w:cs="Times New Roman"/>
                <w:sz w:val="28"/>
                <w:szCs w:val="28"/>
                <w:bdr w:val="none" w:sz="0" w:space="0" w:color="auto" w:frame="1"/>
                <w:lang w:eastAsia="uk-UA"/>
              </w:rPr>
              <w:t>Організація гарячого харчування, пере</w:t>
            </w:r>
            <w:r w:rsidR="00FB1FA5">
              <w:rPr>
                <w:rFonts w:ascii="Times New Roman" w:eastAsia="Times New Roman" w:hAnsi="Times New Roman" w:cs="Times New Roman"/>
                <w:sz w:val="28"/>
                <w:szCs w:val="28"/>
                <w:bdr w:val="none" w:sz="0" w:space="0" w:color="auto" w:frame="1"/>
                <w:lang w:eastAsia="uk-UA"/>
              </w:rPr>
              <w:t>р</w:t>
            </w:r>
            <w:r w:rsidRPr="00ED7AFB">
              <w:rPr>
                <w:rFonts w:ascii="Times New Roman" w:eastAsia="Times New Roman" w:hAnsi="Times New Roman" w:cs="Times New Roman"/>
                <w:sz w:val="28"/>
                <w:szCs w:val="28"/>
                <w:bdr w:val="none" w:sz="0" w:space="0" w:color="auto" w:frame="1"/>
                <w:lang w:eastAsia="uk-UA"/>
              </w:rPr>
              <w:t xml:space="preserve">ви на </w:t>
            </w:r>
            <w:proofErr w:type="spellStart"/>
            <w:r w:rsidRPr="00ED7AFB">
              <w:rPr>
                <w:rFonts w:ascii="Times New Roman" w:eastAsia="Times New Roman" w:hAnsi="Times New Roman" w:cs="Times New Roman"/>
                <w:sz w:val="28"/>
                <w:szCs w:val="28"/>
                <w:bdr w:val="none" w:sz="0" w:space="0" w:color="auto" w:frame="1"/>
                <w:lang w:eastAsia="uk-UA"/>
              </w:rPr>
              <w:t>брейк</w:t>
            </w:r>
            <w:proofErr w:type="spellEnd"/>
            <w:r w:rsidRPr="00ED7AFB">
              <w:rPr>
                <w:rFonts w:ascii="Times New Roman" w:eastAsia="Times New Roman" w:hAnsi="Times New Roman" w:cs="Times New Roman"/>
                <w:sz w:val="28"/>
                <w:szCs w:val="28"/>
                <w:bdr w:val="none" w:sz="0" w:space="0" w:color="auto" w:frame="1"/>
                <w:lang w:eastAsia="uk-UA"/>
              </w:rPr>
              <w:t>-каву</w:t>
            </w:r>
          </w:p>
        </w:tc>
        <w:tc>
          <w:tcPr>
            <w:tcW w:w="241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01F2" w:rsidRPr="00ED7AFB" w:rsidRDefault="00FB1FA5" w:rsidP="006B01F2">
            <w:pPr>
              <w:spacing w:before="100" w:beforeAutospacing="1" w:after="0" w:line="240" w:lineRule="auto"/>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2025-2027</w:t>
            </w:r>
            <w:r w:rsidR="006B01F2" w:rsidRPr="00ED7AFB">
              <w:rPr>
                <w:rFonts w:ascii="Times New Roman" w:eastAsia="Times New Roman" w:hAnsi="Times New Roman" w:cs="Times New Roman"/>
                <w:sz w:val="28"/>
                <w:szCs w:val="28"/>
                <w:bdr w:val="none" w:sz="0" w:space="0" w:color="auto" w:frame="1"/>
                <w:lang w:eastAsia="uk-UA"/>
              </w:rPr>
              <w:t xml:space="preserve"> роки</w:t>
            </w:r>
          </w:p>
        </w:tc>
        <w:tc>
          <w:tcPr>
            <w:tcW w:w="155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01F2" w:rsidRPr="00ED7AFB" w:rsidRDefault="006B01F2" w:rsidP="006B01F2">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ED7AFB">
              <w:rPr>
                <w:rFonts w:ascii="Times New Roman" w:eastAsia="Times New Roman" w:hAnsi="Times New Roman" w:cs="Times New Roman"/>
                <w:sz w:val="28"/>
                <w:szCs w:val="28"/>
                <w:bdr w:val="none" w:sz="0" w:space="0" w:color="auto" w:frame="1"/>
                <w:lang w:eastAsia="uk-UA"/>
              </w:rPr>
              <w:t>Місцевий бюджет</w:t>
            </w:r>
          </w:p>
        </w:tc>
        <w:tc>
          <w:tcPr>
            <w:tcW w:w="155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01F2" w:rsidRPr="00C73DDA" w:rsidRDefault="004147A5" w:rsidP="00ED7AFB">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C73DDA">
              <w:rPr>
                <w:rFonts w:ascii="Times New Roman" w:eastAsia="Times New Roman" w:hAnsi="Times New Roman" w:cs="Times New Roman"/>
                <w:sz w:val="28"/>
                <w:szCs w:val="28"/>
                <w:bdr w:val="none" w:sz="0" w:space="0" w:color="auto" w:frame="1"/>
                <w:lang w:eastAsia="uk-UA"/>
              </w:rPr>
              <w:t>15</w:t>
            </w:r>
            <w:r w:rsidR="00ED7AFB" w:rsidRPr="00C73DDA">
              <w:rPr>
                <w:rFonts w:ascii="Times New Roman" w:eastAsia="Times New Roman" w:hAnsi="Times New Roman" w:cs="Times New Roman"/>
                <w:sz w:val="28"/>
                <w:szCs w:val="28"/>
                <w:bdr w:val="none" w:sz="0" w:space="0" w:color="auto" w:frame="1"/>
                <w:lang w:eastAsia="uk-UA"/>
              </w:rPr>
              <w:t xml:space="preserve"> 0000 </w:t>
            </w:r>
          </w:p>
        </w:tc>
      </w:tr>
      <w:tr w:rsidR="006B01F2" w:rsidRPr="00ED7AFB" w:rsidTr="00CD705E">
        <w:trPr>
          <w:trHeight w:val="450"/>
        </w:trPr>
        <w:tc>
          <w:tcPr>
            <w:tcW w:w="595"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6B01F2" w:rsidRPr="00ED7AFB" w:rsidRDefault="006B01F2" w:rsidP="006B01F2">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ED7AFB">
              <w:rPr>
                <w:rFonts w:ascii="Times New Roman" w:eastAsia="Times New Roman" w:hAnsi="Times New Roman" w:cs="Times New Roman"/>
                <w:sz w:val="28"/>
                <w:szCs w:val="28"/>
                <w:bdr w:val="none" w:sz="0" w:space="0" w:color="auto" w:frame="1"/>
                <w:lang w:eastAsia="uk-UA"/>
              </w:rPr>
              <w:t>8</w:t>
            </w:r>
          </w:p>
        </w:tc>
        <w:tc>
          <w:tcPr>
            <w:tcW w:w="45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01F2" w:rsidRPr="00ED7AFB" w:rsidRDefault="006B01F2" w:rsidP="006B01F2">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ED7AFB">
              <w:rPr>
                <w:rFonts w:ascii="Times New Roman" w:eastAsia="Times New Roman" w:hAnsi="Times New Roman" w:cs="Times New Roman"/>
                <w:color w:val="333333"/>
                <w:sz w:val="28"/>
                <w:szCs w:val="28"/>
                <w:bdr w:val="none" w:sz="0" w:space="0" w:color="auto" w:frame="1"/>
                <w:lang w:eastAsia="uk-UA"/>
              </w:rPr>
              <w:t>Організації відряджень, автотранспортні послуги, видатки на відрядження та проживання, витрати при перетині кордону</w:t>
            </w:r>
          </w:p>
        </w:tc>
        <w:tc>
          <w:tcPr>
            <w:tcW w:w="241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01F2" w:rsidRPr="00ED7AFB" w:rsidRDefault="00FB1FA5" w:rsidP="006B01F2">
            <w:pPr>
              <w:spacing w:before="100" w:beforeAutospacing="1" w:after="0" w:line="240" w:lineRule="auto"/>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2025-2027</w:t>
            </w:r>
            <w:r w:rsidR="006B01F2" w:rsidRPr="00ED7AFB">
              <w:rPr>
                <w:rFonts w:ascii="Times New Roman" w:eastAsia="Times New Roman" w:hAnsi="Times New Roman" w:cs="Times New Roman"/>
                <w:sz w:val="28"/>
                <w:szCs w:val="28"/>
                <w:bdr w:val="none" w:sz="0" w:space="0" w:color="auto" w:frame="1"/>
                <w:lang w:eastAsia="uk-UA"/>
              </w:rPr>
              <w:t xml:space="preserve"> роки</w:t>
            </w:r>
          </w:p>
        </w:tc>
        <w:tc>
          <w:tcPr>
            <w:tcW w:w="155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01F2" w:rsidRPr="00ED7AFB" w:rsidRDefault="006B01F2" w:rsidP="006B01F2">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ED7AFB">
              <w:rPr>
                <w:rFonts w:ascii="Times New Roman" w:eastAsia="Times New Roman" w:hAnsi="Times New Roman" w:cs="Times New Roman"/>
                <w:sz w:val="28"/>
                <w:szCs w:val="28"/>
                <w:bdr w:val="none" w:sz="0" w:space="0" w:color="auto" w:frame="1"/>
                <w:lang w:eastAsia="uk-UA"/>
              </w:rPr>
              <w:t>Місцевий бюджет</w:t>
            </w:r>
          </w:p>
        </w:tc>
        <w:tc>
          <w:tcPr>
            <w:tcW w:w="155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B01F2" w:rsidRPr="00C73DDA" w:rsidRDefault="004147A5" w:rsidP="00ED7AFB">
            <w:pPr>
              <w:spacing w:beforeAutospacing="1" w:after="0" w:line="240" w:lineRule="auto"/>
              <w:rPr>
                <w:rFonts w:ascii="Times New Roman" w:eastAsia="Times New Roman" w:hAnsi="Times New Roman" w:cs="Times New Roman"/>
                <w:sz w:val="28"/>
                <w:szCs w:val="28"/>
                <w:bdr w:val="none" w:sz="0" w:space="0" w:color="auto" w:frame="1"/>
                <w:lang w:eastAsia="uk-UA"/>
              </w:rPr>
            </w:pPr>
            <w:r w:rsidRPr="00C73DDA">
              <w:rPr>
                <w:rFonts w:ascii="Times New Roman" w:eastAsia="Times New Roman" w:hAnsi="Times New Roman" w:cs="Times New Roman"/>
                <w:sz w:val="28"/>
                <w:szCs w:val="28"/>
                <w:bdr w:val="none" w:sz="0" w:space="0" w:color="auto" w:frame="1"/>
                <w:lang w:eastAsia="uk-UA"/>
              </w:rPr>
              <w:t>30</w:t>
            </w:r>
            <w:r w:rsidR="00ED7AFB" w:rsidRPr="00C73DDA">
              <w:rPr>
                <w:rFonts w:ascii="Times New Roman" w:eastAsia="Times New Roman" w:hAnsi="Times New Roman" w:cs="Times New Roman"/>
                <w:sz w:val="28"/>
                <w:szCs w:val="28"/>
                <w:bdr w:val="none" w:sz="0" w:space="0" w:color="auto" w:frame="1"/>
                <w:lang w:eastAsia="uk-UA"/>
              </w:rPr>
              <w:t xml:space="preserve"> </w:t>
            </w:r>
            <w:r w:rsidRPr="00C73DDA">
              <w:rPr>
                <w:rFonts w:ascii="Times New Roman" w:eastAsia="Times New Roman" w:hAnsi="Times New Roman" w:cs="Times New Roman"/>
                <w:sz w:val="28"/>
                <w:szCs w:val="28"/>
                <w:bdr w:val="none" w:sz="0" w:space="0" w:color="auto" w:frame="1"/>
                <w:lang w:eastAsia="uk-UA"/>
              </w:rPr>
              <w:t xml:space="preserve">000 </w:t>
            </w:r>
          </w:p>
        </w:tc>
      </w:tr>
    </w:tbl>
    <w:p w:rsidR="00057411" w:rsidRPr="00ED7AFB" w:rsidRDefault="00057411">
      <w:pPr>
        <w:rPr>
          <w:rFonts w:ascii="Times New Roman" w:hAnsi="Times New Roman" w:cs="Times New Roman"/>
        </w:rPr>
      </w:pPr>
    </w:p>
    <w:sectPr w:rsidR="00057411" w:rsidRPr="00ED7AFB" w:rsidSect="00E4117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641"/>
    <w:multiLevelType w:val="multilevel"/>
    <w:tmpl w:val="030E79F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82976"/>
    <w:multiLevelType w:val="hybridMultilevel"/>
    <w:tmpl w:val="5A3AB598"/>
    <w:lvl w:ilvl="0" w:tplc="34620C96">
      <w:start w:val="400"/>
      <w:numFmt w:val="decimal"/>
      <w:lvlText w:val="%1"/>
      <w:lvlJc w:val="left"/>
      <w:pPr>
        <w:ind w:left="693" w:hanging="450"/>
      </w:pPr>
      <w:rPr>
        <w:rFonts w:hint="default"/>
      </w:rPr>
    </w:lvl>
    <w:lvl w:ilvl="1" w:tplc="04190019" w:tentative="1">
      <w:start w:val="1"/>
      <w:numFmt w:val="lowerLetter"/>
      <w:lvlText w:val="%2."/>
      <w:lvlJc w:val="left"/>
      <w:pPr>
        <w:ind w:left="1323" w:hanging="360"/>
      </w:pPr>
    </w:lvl>
    <w:lvl w:ilvl="2" w:tplc="0419001B" w:tentative="1">
      <w:start w:val="1"/>
      <w:numFmt w:val="lowerRoman"/>
      <w:lvlText w:val="%3."/>
      <w:lvlJc w:val="right"/>
      <w:pPr>
        <w:ind w:left="2043" w:hanging="180"/>
      </w:pPr>
    </w:lvl>
    <w:lvl w:ilvl="3" w:tplc="0419000F" w:tentative="1">
      <w:start w:val="1"/>
      <w:numFmt w:val="decimal"/>
      <w:lvlText w:val="%4."/>
      <w:lvlJc w:val="left"/>
      <w:pPr>
        <w:ind w:left="2763" w:hanging="360"/>
      </w:pPr>
    </w:lvl>
    <w:lvl w:ilvl="4" w:tplc="04190019" w:tentative="1">
      <w:start w:val="1"/>
      <w:numFmt w:val="lowerLetter"/>
      <w:lvlText w:val="%5."/>
      <w:lvlJc w:val="left"/>
      <w:pPr>
        <w:ind w:left="3483" w:hanging="360"/>
      </w:pPr>
    </w:lvl>
    <w:lvl w:ilvl="5" w:tplc="0419001B" w:tentative="1">
      <w:start w:val="1"/>
      <w:numFmt w:val="lowerRoman"/>
      <w:lvlText w:val="%6."/>
      <w:lvlJc w:val="right"/>
      <w:pPr>
        <w:ind w:left="4203" w:hanging="180"/>
      </w:pPr>
    </w:lvl>
    <w:lvl w:ilvl="6" w:tplc="0419000F" w:tentative="1">
      <w:start w:val="1"/>
      <w:numFmt w:val="decimal"/>
      <w:lvlText w:val="%7."/>
      <w:lvlJc w:val="left"/>
      <w:pPr>
        <w:ind w:left="4923" w:hanging="360"/>
      </w:pPr>
    </w:lvl>
    <w:lvl w:ilvl="7" w:tplc="04190019" w:tentative="1">
      <w:start w:val="1"/>
      <w:numFmt w:val="lowerLetter"/>
      <w:lvlText w:val="%8."/>
      <w:lvlJc w:val="left"/>
      <w:pPr>
        <w:ind w:left="5643" w:hanging="360"/>
      </w:pPr>
    </w:lvl>
    <w:lvl w:ilvl="8" w:tplc="0419001B" w:tentative="1">
      <w:start w:val="1"/>
      <w:numFmt w:val="lowerRoman"/>
      <w:lvlText w:val="%9."/>
      <w:lvlJc w:val="right"/>
      <w:pPr>
        <w:ind w:left="6363" w:hanging="180"/>
      </w:pPr>
    </w:lvl>
  </w:abstractNum>
  <w:abstractNum w:abstractNumId="2" w15:restartNumberingAfterBreak="0">
    <w:nsid w:val="0604081C"/>
    <w:multiLevelType w:val="multilevel"/>
    <w:tmpl w:val="F2CAB502"/>
    <w:lvl w:ilvl="0">
      <w:start w:val="6"/>
      <w:numFmt w:val="decimal"/>
      <w:lvlText w:val="%1."/>
      <w:lvlJc w:val="left"/>
      <w:pPr>
        <w:tabs>
          <w:tab w:val="num" w:pos="360"/>
        </w:tabs>
        <w:ind w:left="360" w:hanging="360"/>
      </w:pPr>
      <w:rPr>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C1353B7"/>
    <w:multiLevelType w:val="multilevel"/>
    <w:tmpl w:val="5A04AE48"/>
    <w:lvl w:ilvl="0">
      <w:start w:val="2"/>
      <w:numFmt w:val="decimal"/>
      <w:lvlText w:val="%1."/>
      <w:lvlJc w:val="left"/>
      <w:pPr>
        <w:tabs>
          <w:tab w:val="num" w:pos="360"/>
        </w:tabs>
        <w:ind w:left="360" w:hanging="360"/>
      </w:pPr>
      <w:rPr>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66E3B8B"/>
    <w:multiLevelType w:val="multilevel"/>
    <w:tmpl w:val="470ABCE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B77D0"/>
    <w:multiLevelType w:val="multilevel"/>
    <w:tmpl w:val="8E06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A7B78"/>
    <w:multiLevelType w:val="multilevel"/>
    <w:tmpl w:val="EB04A03A"/>
    <w:lvl w:ilvl="0">
      <w:start w:val="4"/>
      <w:numFmt w:val="decimal"/>
      <w:lvlText w:val="%1."/>
      <w:lvlJc w:val="left"/>
      <w:pPr>
        <w:tabs>
          <w:tab w:val="num" w:pos="360"/>
        </w:tabs>
        <w:ind w:left="360" w:hanging="360"/>
      </w:pPr>
      <w:rPr>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A9168E7"/>
    <w:multiLevelType w:val="hybridMultilevel"/>
    <w:tmpl w:val="8D46375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240F1191"/>
    <w:multiLevelType w:val="multilevel"/>
    <w:tmpl w:val="2FFE6E28"/>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78621A"/>
    <w:multiLevelType w:val="multilevel"/>
    <w:tmpl w:val="7EB0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F4374"/>
    <w:multiLevelType w:val="hybridMultilevel"/>
    <w:tmpl w:val="814EEB7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F8A59DA"/>
    <w:multiLevelType w:val="multilevel"/>
    <w:tmpl w:val="851CE7EA"/>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FB3D07"/>
    <w:multiLevelType w:val="multilevel"/>
    <w:tmpl w:val="D9A2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27444"/>
    <w:multiLevelType w:val="multilevel"/>
    <w:tmpl w:val="61F8FA2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7B391A"/>
    <w:multiLevelType w:val="multilevel"/>
    <w:tmpl w:val="B778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00576"/>
    <w:multiLevelType w:val="multilevel"/>
    <w:tmpl w:val="79C6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077F44"/>
    <w:multiLevelType w:val="multilevel"/>
    <w:tmpl w:val="31E6B1AE"/>
    <w:lvl w:ilvl="0">
      <w:start w:val="1"/>
      <w:numFmt w:val="decimal"/>
      <w:lvlText w:val="%1."/>
      <w:lvlJc w:val="left"/>
      <w:pPr>
        <w:tabs>
          <w:tab w:val="num" w:pos="360"/>
        </w:tabs>
        <w:ind w:left="360" w:hanging="360"/>
      </w:pPr>
      <w:rPr>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8002D7E"/>
    <w:multiLevelType w:val="multilevel"/>
    <w:tmpl w:val="C9E29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7E57BB"/>
    <w:multiLevelType w:val="multilevel"/>
    <w:tmpl w:val="EE864C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869BF"/>
    <w:multiLevelType w:val="hybridMultilevel"/>
    <w:tmpl w:val="DDE2BCC2"/>
    <w:lvl w:ilvl="0" w:tplc="DAC2FB56">
      <w:start w:val="1"/>
      <w:numFmt w:val="decimal"/>
      <w:lvlText w:val="%1."/>
      <w:lvlJc w:val="left"/>
      <w:pPr>
        <w:ind w:left="840" w:hanging="48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15:restartNumberingAfterBreak="0">
    <w:nsid w:val="5D945347"/>
    <w:multiLevelType w:val="multilevel"/>
    <w:tmpl w:val="479A4F38"/>
    <w:lvl w:ilvl="0">
      <w:start w:val="5"/>
      <w:numFmt w:val="decimal"/>
      <w:lvlText w:val="%1."/>
      <w:lvlJc w:val="left"/>
      <w:pPr>
        <w:tabs>
          <w:tab w:val="num" w:pos="360"/>
        </w:tabs>
        <w:ind w:left="360" w:hanging="360"/>
      </w:pPr>
      <w:rPr>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44A44A6"/>
    <w:multiLevelType w:val="multilevel"/>
    <w:tmpl w:val="50DEEF3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CF0B9A"/>
    <w:multiLevelType w:val="multilevel"/>
    <w:tmpl w:val="29286A0C"/>
    <w:lvl w:ilvl="0">
      <w:start w:val="6"/>
      <w:numFmt w:val="decimal"/>
      <w:lvlText w:val="%1."/>
      <w:lvlJc w:val="left"/>
      <w:pPr>
        <w:tabs>
          <w:tab w:val="num" w:pos="360"/>
        </w:tabs>
        <w:ind w:left="360" w:hanging="360"/>
      </w:pPr>
      <w:rPr>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CD91EE0"/>
    <w:multiLevelType w:val="multilevel"/>
    <w:tmpl w:val="83967A6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64470A"/>
    <w:multiLevelType w:val="multilevel"/>
    <w:tmpl w:val="10A26C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28665D"/>
    <w:multiLevelType w:val="multilevel"/>
    <w:tmpl w:val="55949704"/>
    <w:lvl w:ilvl="0">
      <w:start w:val="5"/>
      <w:numFmt w:val="decimal"/>
      <w:lvlText w:val="%1."/>
      <w:lvlJc w:val="left"/>
      <w:pPr>
        <w:tabs>
          <w:tab w:val="num" w:pos="360"/>
        </w:tabs>
        <w:ind w:left="360" w:hanging="360"/>
      </w:pPr>
      <w:rPr>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88B438C"/>
    <w:multiLevelType w:val="multilevel"/>
    <w:tmpl w:val="4A94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0D7571"/>
    <w:multiLevelType w:val="multilevel"/>
    <w:tmpl w:val="C154282E"/>
    <w:lvl w:ilvl="0">
      <w:start w:val="3"/>
      <w:numFmt w:val="decimal"/>
      <w:lvlText w:val="%1."/>
      <w:lvlJc w:val="left"/>
      <w:pPr>
        <w:tabs>
          <w:tab w:val="num" w:pos="360"/>
        </w:tabs>
        <w:ind w:left="360" w:hanging="360"/>
      </w:pPr>
      <w:rPr>
        <w:sz w:val="28"/>
        <w:szCs w:val="28"/>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7B6815F1"/>
    <w:multiLevelType w:val="multilevel"/>
    <w:tmpl w:val="CB70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A0374B"/>
    <w:multiLevelType w:val="multilevel"/>
    <w:tmpl w:val="F564B6B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4"/>
  </w:num>
  <w:num w:numId="3">
    <w:abstractNumId w:val="17"/>
  </w:num>
  <w:num w:numId="4">
    <w:abstractNumId w:val="24"/>
  </w:num>
  <w:num w:numId="5">
    <w:abstractNumId w:val="20"/>
  </w:num>
  <w:num w:numId="6">
    <w:abstractNumId w:val="22"/>
  </w:num>
  <w:num w:numId="7">
    <w:abstractNumId w:val="12"/>
  </w:num>
  <w:num w:numId="8">
    <w:abstractNumId w:val="2"/>
  </w:num>
  <w:num w:numId="9">
    <w:abstractNumId w:val="16"/>
  </w:num>
  <w:num w:numId="10">
    <w:abstractNumId w:val="26"/>
  </w:num>
  <w:num w:numId="11">
    <w:abstractNumId w:val="9"/>
  </w:num>
  <w:num w:numId="12">
    <w:abstractNumId w:val="3"/>
  </w:num>
  <w:num w:numId="13">
    <w:abstractNumId w:val="28"/>
  </w:num>
  <w:num w:numId="14">
    <w:abstractNumId w:val="27"/>
  </w:num>
  <w:num w:numId="15">
    <w:abstractNumId w:val="21"/>
  </w:num>
  <w:num w:numId="16">
    <w:abstractNumId w:val="4"/>
  </w:num>
  <w:num w:numId="17">
    <w:abstractNumId w:val="6"/>
  </w:num>
  <w:num w:numId="18">
    <w:abstractNumId w:val="25"/>
  </w:num>
  <w:num w:numId="19">
    <w:abstractNumId w:val="5"/>
  </w:num>
  <w:num w:numId="20">
    <w:abstractNumId w:val="18"/>
  </w:num>
  <w:num w:numId="21">
    <w:abstractNumId w:val="29"/>
  </w:num>
  <w:num w:numId="22">
    <w:abstractNumId w:val="0"/>
  </w:num>
  <w:num w:numId="23">
    <w:abstractNumId w:val="13"/>
  </w:num>
  <w:num w:numId="24">
    <w:abstractNumId w:val="23"/>
  </w:num>
  <w:num w:numId="25">
    <w:abstractNumId w:val="8"/>
  </w:num>
  <w:num w:numId="26">
    <w:abstractNumId w:val="1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20189"/>
    <w:rsid w:val="000015EE"/>
    <w:rsid w:val="00057411"/>
    <w:rsid w:val="0009650E"/>
    <w:rsid w:val="000D61F9"/>
    <w:rsid w:val="000E2D92"/>
    <w:rsid w:val="001B2B53"/>
    <w:rsid w:val="001B31DD"/>
    <w:rsid w:val="001D3CC9"/>
    <w:rsid w:val="002B0844"/>
    <w:rsid w:val="002B11AF"/>
    <w:rsid w:val="00322E30"/>
    <w:rsid w:val="003E03CE"/>
    <w:rsid w:val="004147A5"/>
    <w:rsid w:val="00433C72"/>
    <w:rsid w:val="004E2254"/>
    <w:rsid w:val="0051713E"/>
    <w:rsid w:val="005C4EAE"/>
    <w:rsid w:val="006B01F2"/>
    <w:rsid w:val="00722DDF"/>
    <w:rsid w:val="007265E6"/>
    <w:rsid w:val="00746AA7"/>
    <w:rsid w:val="00820189"/>
    <w:rsid w:val="00AA1C10"/>
    <w:rsid w:val="00AA471C"/>
    <w:rsid w:val="00AB0297"/>
    <w:rsid w:val="00AE7581"/>
    <w:rsid w:val="00B261B7"/>
    <w:rsid w:val="00C73DDA"/>
    <w:rsid w:val="00C76402"/>
    <w:rsid w:val="00CD705E"/>
    <w:rsid w:val="00CF6B53"/>
    <w:rsid w:val="00D803EA"/>
    <w:rsid w:val="00E26831"/>
    <w:rsid w:val="00E27375"/>
    <w:rsid w:val="00E41172"/>
    <w:rsid w:val="00E46C4E"/>
    <w:rsid w:val="00E86FA4"/>
    <w:rsid w:val="00ED7AFB"/>
    <w:rsid w:val="00F0750F"/>
    <w:rsid w:val="00FB1F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AC26"/>
  <w15:docId w15:val="{D3171161-C08D-48EE-B410-1B8005ED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FA4"/>
  </w:style>
  <w:style w:type="paragraph" w:styleId="1">
    <w:name w:val="heading 1"/>
    <w:next w:val="a"/>
    <w:link w:val="10"/>
    <w:uiPriority w:val="9"/>
    <w:qFormat/>
    <w:rsid w:val="002B11AF"/>
    <w:pPr>
      <w:keepNext/>
      <w:keepLines/>
      <w:spacing w:after="0" w:line="252" w:lineRule="auto"/>
      <w:ind w:left="233"/>
      <w:jc w:val="center"/>
      <w:outlineLvl w:val="0"/>
    </w:pPr>
    <w:rPr>
      <w:rFonts w:ascii="Times New Roman" w:eastAsia="Times New Roman" w:hAnsi="Times New Roman" w:cs="Times New Roman"/>
      <w:b/>
      <w:color w:val="000000"/>
      <w:sz w:val="4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1AF"/>
    <w:rPr>
      <w:rFonts w:ascii="Times New Roman" w:eastAsia="Times New Roman" w:hAnsi="Times New Roman" w:cs="Times New Roman"/>
      <w:b/>
      <w:color w:val="000000"/>
      <w:sz w:val="44"/>
      <w:lang w:val="en-US"/>
    </w:rPr>
  </w:style>
  <w:style w:type="paragraph" w:styleId="a3">
    <w:name w:val="List Paragraph"/>
    <w:basedOn w:val="a"/>
    <w:uiPriority w:val="34"/>
    <w:qFormat/>
    <w:rsid w:val="002B11AF"/>
    <w:pPr>
      <w:spacing w:line="256" w:lineRule="auto"/>
      <w:ind w:left="720"/>
      <w:contextualSpacing/>
    </w:pPr>
    <w:rPr>
      <w:lang w:val="ru-RU"/>
    </w:rPr>
  </w:style>
  <w:style w:type="paragraph" w:styleId="a4">
    <w:name w:val="Balloon Text"/>
    <w:basedOn w:val="a"/>
    <w:link w:val="a5"/>
    <w:uiPriority w:val="99"/>
    <w:semiHidden/>
    <w:unhideWhenUsed/>
    <w:rsid w:val="00ED7AFB"/>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D7AFB"/>
    <w:rPr>
      <w:rFonts w:ascii="Tahoma" w:hAnsi="Tahoma" w:cs="Tahoma"/>
      <w:sz w:val="16"/>
      <w:szCs w:val="16"/>
    </w:rPr>
  </w:style>
  <w:style w:type="paragraph" w:styleId="a6">
    <w:name w:val="No Spacing"/>
    <w:uiPriority w:val="1"/>
    <w:qFormat/>
    <w:rsid w:val="00E41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20701">
      <w:bodyDiv w:val="1"/>
      <w:marLeft w:val="0"/>
      <w:marRight w:val="0"/>
      <w:marTop w:val="0"/>
      <w:marBottom w:val="0"/>
      <w:divBdr>
        <w:top w:val="none" w:sz="0" w:space="0" w:color="auto"/>
        <w:left w:val="none" w:sz="0" w:space="0" w:color="auto"/>
        <w:bottom w:val="none" w:sz="0" w:space="0" w:color="auto"/>
        <w:right w:val="none" w:sz="0" w:space="0" w:color="auto"/>
      </w:divBdr>
      <w:divsChild>
        <w:div w:id="865752456">
          <w:marLeft w:val="0"/>
          <w:marRight w:val="0"/>
          <w:marTop w:val="0"/>
          <w:marBottom w:val="0"/>
          <w:divBdr>
            <w:top w:val="none" w:sz="0" w:space="0" w:color="auto"/>
            <w:left w:val="none" w:sz="0" w:space="0" w:color="auto"/>
            <w:bottom w:val="none" w:sz="0" w:space="0" w:color="auto"/>
            <w:right w:val="none" w:sz="0" w:space="0" w:color="auto"/>
          </w:divBdr>
        </w:div>
        <w:div w:id="168954734">
          <w:marLeft w:val="0"/>
          <w:marRight w:val="0"/>
          <w:marTop w:val="0"/>
          <w:marBottom w:val="0"/>
          <w:divBdr>
            <w:top w:val="none" w:sz="0" w:space="0" w:color="auto"/>
            <w:left w:val="none" w:sz="0" w:space="0" w:color="auto"/>
            <w:bottom w:val="none" w:sz="0" w:space="0" w:color="auto"/>
            <w:right w:val="none" w:sz="0" w:space="0" w:color="auto"/>
          </w:divBdr>
        </w:div>
      </w:divsChild>
    </w:div>
    <w:div w:id="782071100">
      <w:bodyDiv w:val="1"/>
      <w:marLeft w:val="0"/>
      <w:marRight w:val="0"/>
      <w:marTop w:val="0"/>
      <w:marBottom w:val="0"/>
      <w:divBdr>
        <w:top w:val="none" w:sz="0" w:space="0" w:color="auto"/>
        <w:left w:val="none" w:sz="0" w:space="0" w:color="auto"/>
        <w:bottom w:val="none" w:sz="0" w:space="0" w:color="auto"/>
        <w:right w:val="none" w:sz="0" w:space="0" w:color="auto"/>
      </w:divBdr>
    </w:div>
    <w:div w:id="8571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z1248-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6173-794C-4168-8C2D-0BA804A0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2597</Words>
  <Characters>14803</Characters>
  <Application>Microsoft Office Word</Application>
  <DocSecurity>0</DocSecurity>
  <Lines>123</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MARIYA-SKR</cp:lastModifiedBy>
  <cp:revision>18</cp:revision>
  <cp:lastPrinted>2024-12-20T09:17:00Z</cp:lastPrinted>
  <dcterms:created xsi:type="dcterms:W3CDTF">2024-09-26T08:41:00Z</dcterms:created>
  <dcterms:modified xsi:type="dcterms:W3CDTF">2024-12-20T09:18:00Z</dcterms:modified>
</cp:coreProperties>
</file>