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1F" w:rsidRPr="003A6D5A" w:rsidRDefault="001A351F" w:rsidP="001A351F">
      <w:pPr>
        <w:widowControl w:val="0"/>
        <w:tabs>
          <w:tab w:val="left" w:pos="8376"/>
        </w:tabs>
        <w:spacing w:after="0"/>
        <w:ind w:right="-1"/>
        <w:jc w:val="center"/>
        <w:rPr>
          <w:lang w:val="uk-UA" w:eastAsia="ar-SA"/>
        </w:rPr>
      </w:pPr>
      <w:r w:rsidRPr="003A6D5A">
        <w:rPr>
          <w:rFonts w:ascii="Arial CYR" w:hAnsi="Arial CYR" w:cs="Arial CYR"/>
          <w:noProof/>
        </w:rPr>
        <w:drawing>
          <wp:inline distT="0" distB="0" distL="0" distR="0">
            <wp:extent cx="431165" cy="70739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31165" cy="707366"/>
                    </a:xfrm>
                    <a:prstGeom prst="rect">
                      <a:avLst/>
                    </a:prstGeom>
                    <a:solidFill>
                      <a:srgbClr val="FFFFFF"/>
                    </a:solidFill>
                    <a:ln w="9525">
                      <a:noFill/>
                      <a:miter lim="800000"/>
                      <a:headEnd/>
                      <a:tailEnd/>
                    </a:ln>
                  </pic:spPr>
                </pic:pic>
              </a:graphicData>
            </a:graphic>
          </wp:inline>
        </w:drawing>
      </w:r>
    </w:p>
    <w:p w:rsidR="001A351F" w:rsidRPr="003A6D5A" w:rsidRDefault="001A351F" w:rsidP="001A351F">
      <w:pPr>
        <w:spacing w:after="0"/>
        <w:jc w:val="center"/>
        <w:rPr>
          <w:rFonts w:ascii="Times New Roman" w:hAnsi="Times New Roman" w:cs="Times New Roman"/>
          <w:b/>
          <w:sz w:val="28"/>
          <w:szCs w:val="28"/>
          <w:lang w:val="uk-UA" w:eastAsia="en-US"/>
        </w:rPr>
      </w:pPr>
      <w:r w:rsidRPr="003A6D5A">
        <w:rPr>
          <w:rFonts w:ascii="Times New Roman" w:hAnsi="Times New Roman" w:cs="Times New Roman"/>
          <w:b/>
          <w:sz w:val="28"/>
          <w:szCs w:val="28"/>
          <w:lang w:val="uk-UA"/>
        </w:rPr>
        <w:t>УКРАЇНА</w:t>
      </w:r>
    </w:p>
    <w:p w:rsidR="001A351F" w:rsidRPr="003A6D5A" w:rsidRDefault="001A351F" w:rsidP="001A351F">
      <w:pPr>
        <w:spacing w:after="0" w:line="240" w:lineRule="auto"/>
        <w:jc w:val="center"/>
        <w:rPr>
          <w:rFonts w:ascii="Times New Roman" w:hAnsi="Times New Roman" w:cs="Times New Roman"/>
          <w:b/>
          <w:sz w:val="28"/>
          <w:szCs w:val="28"/>
          <w:lang w:val="uk-UA"/>
        </w:rPr>
      </w:pPr>
      <w:r w:rsidRPr="003A6D5A">
        <w:rPr>
          <w:rFonts w:ascii="Times New Roman" w:hAnsi="Times New Roman" w:cs="Times New Roman"/>
          <w:b/>
          <w:sz w:val="28"/>
          <w:szCs w:val="28"/>
          <w:lang w:val="uk-UA"/>
        </w:rPr>
        <w:t>ВЕЛИКОКУЧУРІВСЬКА СІЛЬСЬКА РАДА</w:t>
      </w:r>
    </w:p>
    <w:p w:rsidR="001A351F" w:rsidRPr="003A6D5A" w:rsidRDefault="001A351F" w:rsidP="001A351F">
      <w:pPr>
        <w:spacing w:after="0" w:line="240" w:lineRule="auto"/>
        <w:jc w:val="center"/>
        <w:rPr>
          <w:rFonts w:ascii="Times New Roman" w:hAnsi="Times New Roman" w:cs="Times New Roman"/>
          <w:b/>
          <w:sz w:val="28"/>
          <w:szCs w:val="28"/>
          <w:lang w:val="uk-UA"/>
        </w:rPr>
      </w:pPr>
      <w:r w:rsidRPr="003A6D5A">
        <w:rPr>
          <w:rFonts w:ascii="Times New Roman" w:hAnsi="Times New Roman" w:cs="Times New Roman"/>
          <w:b/>
          <w:sz w:val="28"/>
          <w:szCs w:val="28"/>
          <w:lang w:val="uk-UA"/>
        </w:rPr>
        <w:t>ЧЕРНІВЕЦЬКОГО РАЙОНУ ЧЕРНІВЕЦЬКОЇ ОБЛАСТІ</w:t>
      </w:r>
    </w:p>
    <w:p w:rsidR="001A351F" w:rsidRPr="003A6D5A" w:rsidRDefault="00866F56" w:rsidP="001A351F">
      <w:pPr>
        <w:spacing w:after="0"/>
        <w:jc w:val="center"/>
        <w:rPr>
          <w:rFonts w:ascii="Times New Roman" w:hAnsi="Times New Roman" w:cs="Times New Roman"/>
          <w:b/>
          <w:sz w:val="28"/>
          <w:szCs w:val="28"/>
          <w:lang w:val="uk-UA"/>
        </w:rPr>
      </w:pPr>
      <w:r w:rsidRPr="003A6D5A">
        <w:rPr>
          <w:rFonts w:ascii="Times New Roman" w:hAnsi="Times New Roman" w:cs="Times New Roman"/>
          <w:b/>
          <w:sz w:val="28"/>
          <w:szCs w:val="28"/>
          <w:lang w:val="uk-UA"/>
        </w:rPr>
        <w:t>Х</w:t>
      </w:r>
      <w:r w:rsidR="00CE3201" w:rsidRPr="003A6D5A">
        <w:rPr>
          <w:rFonts w:ascii="Times New Roman" w:hAnsi="Times New Roman" w:cs="Times New Roman"/>
          <w:b/>
          <w:sz w:val="28"/>
          <w:szCs w:val="28"/>
          <w:lang w:val="uk-UA"/>
        </w:rPr>
        <w:t>XХ</w:t>
      </w:r>
      <w:r w:rsidR="00D71F48" w:rsidRPr="003A6D5A">
        <w:rPr>
          <w:rFonts w:ascii="Times New Roman" w:hAnsi="Times New Roman" w:cs="Times New Roman"/>
          <w:b/>
          <w:sz w:val="28"/>
          <w:szCs w:val="28"/>
          <w:lang w:val="uk-UA"/>
        </w:rPr>
        <w:t>Х</w:t>
      </w:r>
      <w:r w:rsidR="00415BD4" w:rsidRPr="003A6D5A">
        <w:rPr>
          <w:rFonts w:ascii="Times New Roman" w:hAnsi="Times New Roman" w:cs="Times New Roman"/>
          <w:b/>
          <w:sz w:val="28"/>
          <w:szCs w:val="28"/>
          <w:lang w:val="uk-UA"/>
        </w:rPr>
        <w:t>Х</w:t>
      </w:r>
      <w:r w:rsidR="001E6915" w:rsidRPr="003A6D5A">
        <w:rPr>
          <w:rFonts w:ascii="Times New Roman" w:hAnsi="Times New Roman" w:cs="Times New Roman"/>
          <w:b/>
          <w:sz w:val="28"/>
          <w:szCs w:val="28"/>
          <w:lang w:val="uk-UA"/>
        </w:rPr>
        <w:t>І</w:t>
      </w:r>
      <w:r w:rsidRPr="003A6D5A">
        <w:rPr>
          <w:rFonts w:ascii="Times New Roman" w:hAnsi="Times New Roman" w:cs="Times New Roman"/>
          <w:b/>
          <w:sz w:val="28"/>
          <w:szCs w:val="28"/>
          <w:lang w:val="uk-UA"/>
        </w:rPr>
        <w:t>V</w:t>
      </w:r>
      <w:r w:rsidR="003A6D5A">
        <w:rPr>
          <w:rFonts w:ascii="Times New Roman" w:hAnsi="Times New Roman" w:cs="Times New Roman"/>
          <w:b/>
          <w:sz w:val="28"/>
          <w:szCs w:val="28"/>
          <w:lang w:val="uk-UA"/>
        </w:rPr>
        <w:t xml:space="preserve"> </w:t>
      </w:r>
      <w:r w:rsidR="001A351F" w:rsidRPr="003A6D5A">
        <w:rPr>
          <w:rFonts w:ascii="Times New Roman" w:hAnsi="Times New Roman" w:cs="Times New Roman"/>
          <w:b/>
          <w:sz w:val="28"/>
          <w:szCs w:val="28"/>
          <w:lang w:val="uk-UA"/>
        </w:rPr>
        <w:t>сесія VIІІ скликання</w:t>
      </w:r>
    </w:p>
    <w:p w:rsidR="00415BD4" w:rsidRPr="003A6D5A" w:rsidRDefault="00415BD4" w:rsidP="001A351F">
      <w:pPr>
        <w:spacing w:after="0"/>
        <w:jc w:val="center"/>
        <w:rPr>
          <w:rFonts w:ascii="Times New Roman" w:hAnsi="Times New Roman" w:cs="Times New Roman"/>
          <w:b/>
          <w:sz w:val="28"/>
          <w:szCs w:val="28"/>
          <w:lang w:val="uk-UA"/>
        </w:rPr>
      </w:pPr>
    </w:p>
    <w:p w:rsidR="001A351F" w:rsidRPr="003A6D5A" w:rsidRDefault="001A351F" w:rsidP="001A351F">
      <w:pPr>
        <w:spacing w:after="0" w:line="360" w:lineRule="auto"/>
        <w:jc w:val="center"/>
        <w:rPr>
          <w:rFonts w:ascii="Times New Roman" w:eastAsia="Times New Roman" w:hAnsi="Times New Roman" w:cs="Times New Roman"/>
          <w:b/>
          <w:sz w:val="24"/>
          <w:szCs w:val="24"/>
          <w:lang w:val="uk-UA"/>
        </w:rPr>
      </w:pPr>
      <w:r w:rsidRPr="003A6D5A">
        <w:rPr>
          <w:rFonts w:ascii="Times New Roman" w:eastAsia="Times New Roman" w:hAnsi="Times New Roman" w:cs="Times New Roman"/>
          <w:b/>
          <w:sz w:val="24"/>
          <w:szCs w:val="24"/>
          <w:lang w:val="uk-UA"/>
        </w:rPr>
        <w:t xml:space="preserve">РІШЕННЯ </w:t>
      </w:r>
      <w:r w:rsidR="008A7907" w:rsidRPr="003A6D5A">
        <w:rPr>
          <w:rFonts w:ascii="Times New Roman" w:eastAsia="Times New Roman" w:hAnsi="Times New Roman" w:cs="Times New Roman"/>
          <w:sz w:val="28"/>
          <w:szCs w:val="28"/>
          <w:lang w:val="uk-UA"/>
        </w:rPr>
        <w:t xml:space="preserve">№ </w:t>
      </w:r>
      <w:r w:rsidR="00866F56" w:rsidRPr="003A6D5A">
        <w:rPr>
          <w:rFonts w:ascii="Times New Roman" w:eastAsia="Times New Roman" w:hAnsi="Times New Roman" w:cs="Times New Roman"/>
          <w:sz w:val="28"/>
          <w:szCs w:val="28"/>
          <w:lang w:val="uk-UA"/>
        </w:rPr>
        <w:t>-</w:t>
      </w:r>
      <w:r w:rsidR="00415BD4" w:rsidRPr="003A6D5A">
        <w:rPr>
          <w:rFonts w:ascii="Times New Roman" w:eastAsia="Times New Roman" w:hAnsi="Times New Roman" w:cs="Times New Roman"/>
          <w:sz w:val="28"/>
          <w:szCs w:val="28"/>
          <w:lang w:val="uk-UA"/>
        </w:rPr>
        <w:t>5</w:t>
      </w:r>
      <w:r w:rsidR="00866F56" w:rsidRPr="003A6D5A">
        <w:rPr>
          <w:rFonts w:ascii="Times New Roman" w:eastAsia="Times New Roman" w:hAnsi="Times New Roman" w:cs="Times New Roman"/>
          <w:sz w:val="28"/>
          <w:szCs w:val="28"/>
          <w:lang w:val="uk-UA"/>
        </w:rPr>
        <w:t>4</w:t>
      </w:r>
      <w:r w:rsidR="003E5132" w:rsidRPr="003A6D5A">
        <w:rPr>
          <w:rFonts w:ascii="Times New Roman" w:eastAsia="Times New Roman" w:hAnsi="Times New Roman" w:cs="Times New Roman"/>
          <w:sz w:val="28"/>
          <w:szCs w:val="28"/>
          <w:lang w:val="uk-UA"/>
        </w:rPr>
        <w:t>/202</w:t>
      </w:r>
      <w:r w:rsidR="00415BD4" w:rsidRPr="003A6D5A">
        <w:rPr>
          <w:rFonts w:ascii="Times New Roman" w:eastAsia="Times New Roman" w:hAnsi="Times New Roman" w:cs="Times New Roman"/>
          <w:sz w:val="28"/>
          <w:szCs w:val="28"/>
          <w:lang w:val="uk-UA"/>
        </w:rPr>
        <w:t>5</w:t>
      </w:r>
    </w:p>
    <w:tbl>
      <w:tblPr>
        <w:tblW w:w="5000" w:type="pct"/>
        <w:tblCellSpacing w:w="0" w:type="dxa"/>
        <w:tblCellMar>
          <w:left w:w="0" w:type="dxa"/>
          <w:right w:w="0" w:type="dxa"/>
        </w:tblCellMar>
        <w:tblLook w:val="04A0"/>
      </w:tblPr>
      <w:tblGrid>
        <w:gridCol w:w="3807"/>
        <w:gridCol w:w="2941"/>
        <w:gridCol w:w="3173"/>
      </w:tblGrid>
      <w:tr w:rsidR="001A351F" w:rsidRPr="003A6D5A" w:rsidTr="001A351F">
        <w:trPr>
          <w:tblCellSpacing w:w="0" w:type="dxa"/>
        </w:trPr>
        <w:tc>
          <w:tcPr>
            <w:tcW w:w="4005" w:type="dxa"/>
            <w:hideMark/>
          </w:tcPr>
          <w:p w:rsidR="001A351F" w:rsidRPr="003A6D5A" w:rsidRDefault="006C692A" w:rsidP="00415BD4">
            <w:pPr>
              <w:spacing w:before="100" w:beforeAutospacing="1" w:after="100" w:afterAutospacing="1" w:line="240" w:lineRule="auto"/>
              <w:rPr>
                <w:rFonts w:ascii="Times New Roman" w:eastAsia="Times New Roman" w:hAnsi="Times New Roman" w:cs="Times New Roman"/>
                <w:sz w:val="28"/>
                <w:szCs w:val="28"/>
                <w:lang w:val="uk-UA"/>
              </w:rPr>
            </w:pPr>
            <w:bookmarkStart w:id="0" w:name="n16"/>
            <w:bookmarkEnd w:id="0"/>
            <w:r w:rsidRPr="003A6D5A">
              <w:rPr>
                <w:rFonts w:ascii="Times New Roman" w:eastAsia="Times New Roman" w:hAnsi="Times New Roman" w:cs="Times New Roman"/>
                <w:sz w:val="28"/>
                <w:szCs w:val="28"/>
                <w:lang w:val="uk-UA"/>
              </w:rPr>
              <w:t xml:space="preserve"> </w:t>
            </w:r>
            <w:r w:rsidR="00415BD4" w:rsidRPr="003A6D5A">
              <w:rPr>
                <w:rFonts w:ascii="Times New Roman" w:eastAsia="Times New Roman" w:hAnsi="Times New Roman" w:cs="Times New Roman"/>
                <w:sz w:val="28"/>
                <w:szCs w:val="28"/>
                <w:lang w:val="uk-UA"/>
              </w:rPr>
              <w:t>22 грудня</w:t>
            </w:r>
            <w:r w:rsidR="00D71F48" w:rsidRPr="003A6D5A">
              <w:rPr>
                <w:rFonts w:ascii="Times New Roman" w:eastAsia="Times New Roman" w:hAnsi="Times New Roman" w:cs="Times New Roman"/>
                <w:sz w:val="28"/>
                <w:szCs w:val="28"/>
                <w:lang w:val="uk-UA"/>
              </w:rPr>
              <w:t xml:space="preserve"> </w:t>
            </w:r>
            <w:r w:rsidR="00DE60FE" w:rsidRPr="003A6D5A">
              <w:rPr>
                <w:rFonts w:ascii="Times New Roman" w:eastAsia="Times New Roman" w:hAnsi="Times New Roman" w:cs="Times New Roman"/>
                <w:sz w:val="28"/>
                <w:szCs w:val="28"/>
                <w:lang w:val="uk-UA"/>
              </w:rPr>
              <w:t xml:space="preserve"> </w:t>
            </w:r>
            <w:r w:rsidR="001A351F" w:rsidRPr="003A6D5A">
              <w:rPr>
                <w:rFonts w:ascii="Times New Roman" w:eastAsia="Times New Roman" w:hAnsi="Times New Roman" w:cs="Times New Roman"/>
                <w:sz w:val="28"/>
                <w:szCs w:val="28"/>
                <w:lang w:val="uk-UA"/>
              </w:rPr>
              <w:t>202</w:t>
            </w:r>
            <w:r w:rsidR="00415BD4" w:rsidRPr="003A6D5A">
              <w:rPr>
                <w:rFonts w:ascii="Times New Roman" w:eastAsia="Times New Roman" w:hAnsi="Times New Roman" w:cs="Times New Roman"/>
                <w:sz w:val="28"/>
                <w:szCs w:val="28"/>
                <w:lang w:val="uk-UA"/>
              </w:rPr>
              <w:t>5</w:t>
            </w:r>
            <w:r w:rsidR="001A351F" w:rsidRPr="003A6D5A">
              <w:rPr>
                <w:rFonts w:ascii="Times New Roman" w:eastAsia="Times New Roman" w:hAnsi="Times New Roman" w:cs="Times New Roman"/>
                <w:sz w:val="28"/>
                <w:szCs w:val="28"/>
                <w:lang w:val="uk-UA"/>
              </w:rPr>
              <w:t xml:space="preserve"> року</w:t>
            </w:r>
          </w:p>
        </w:tc>
        <w:tc>
          <w:tcPr>
            <w:tcW w:w="3135" w:type="dxa"/>
            <w:hideMark/>
          </w:tcPr>
          <w:p w:rsidR="001A351F" w:rsidRPr="003A6D5A" w:rsidRDefault="001A351F">
            <w:pPr>
              <w:spacing w:after="0"/>
              <w:rPr>
                <w:sz w:val="28"/>
                <w:szCs w:val="28"/>
                <w:lang w:val="uk-UA"/>
              </w:rPr>
            </w:pPr>
          </w:p>
        </w:tc>
        <w:tc>
          <w:tcPr>
            <w:tcW w:w="3315" w:type="dxa"/>
            <w:hideMark/>
          </w:tcPr>
          <w:p w:rsidR="001A351F" w:rsidRPr="003A6D5A" w:rsidRDefault="008A7907" w:rsidP="008A7907">
            <w:pPr>
              <w:spacing w:after="0" w:line="240" w:lineRule="auto"/>
              <w:jc w:val="center"/>
              <w:rPr>
                <w:rFonts w:ascii="Times New Roman" w:eastAsia="Times New Roman" w:hAnsi="Times New Roman" w:cs="Times New Roman"/>
                <w:sz w:val="28"/>
                <w:szCs w:val="28"/>
                <w:lang w:val="uk-UA"/>
              </w:rPr>
            </w:pPr>
            <w:r w:rsidRPr="003A6D5A">
              <w:rPr>
                <w:rFonts w:ascii="Times New Roman" w:eastAsia="Times New Roman" w:hAnsi="Times New Roman" w:cs="Times New Roman"/>
                <w:sz w:val="28"/>
                <w:szCs w:val="28"/>
                <w:lang w:val="uk-UA"/>
              </w:rPr>
              <w:t>село Великий Кучурів</w:t>
            </w:r>
          </w:p>
        </w:tc>
      </w:tr>
    </w:tbl>
    <w:p w:rsidR="001A351F" w:rsidRPr="003A6D5A" w:rsidRDefault="001A351F" w:rsidP="006C692A">
      <w:pPr>
        <w:tabs>
          <w:tab w:val="left" w:pos="5670"/>
        </w:tabs>
        <w:spacing w:before="100" w:beforeAutospacing="1" w:after="100" w:afterAutospacing="1" w:line="240" w:lineRule="auto"/>
        <w:ind w:right="3827"/>
        <w:rPr>
          <w:rFonts w:ascii="Times New Roman" w:eastAsia="Times New Roman" w:hAnsi="Times New Roman" w:cs="Times New Roman"/>
          <w:b/>
          <w:sz w:val="24"/>
          <w:szCs w:val="24"/>
          <w:lang w:val="uk-UA"/>
        </w:rPr>
      </w:pPr>
      <w:bookmarkStart w:id="1" w:name="n17"/>
      <w:bookmarkEnd w:id="1"/>
      <w:r w:rsidRPr="003A6D5A">
        <w:rPr>
          <w:rFonts w:ascii="Times New Roman" w:eastAsia="Times New Roman" w:hAnsi="Times New Roman" w:cs="Times New Roman"/>
          <w:b/>
          <w:sz w:val="24"/>
          <w:szCs w:val="24"/>
          <w:lang w:val="uk-UA"/>
        </w:rPr>
        <w:t xml:space="preserve">Про </w:t>
      </w:r>
      <w:r w:rsidR="00A64ECF" w:rsidRPr="003A6D5A">
        <w:rPr>
          <w:rFonts w:ascii="Times New Roman" w:eastAsia="Times New Roman" w:hAnsi="Times New Roman" w:cs="Times New Roman"/>
          <w:b/>
          <w:sz w:val="24"/>
          <w:szCs w:val="24"/>
          <w:lang w:val="uk-UA"/>
        </w:rPr>
        <w:t xml:space="preserve">затвердження </w:t>
      </w:r>
      <w:r w:rsidR="006C692A" w:rsidRPr="003A6D5A">
        <w:rPr>
          <w:rFonts w:ascii="Times New Roman" w:eastAsia="Times New Roman" w:hAnsi="Times New Roman" w:cs="Times New Roman"/>
          <w:b/>
          <w:sz w:val="24"/>
          <w:szCs w:val="24"/>
          <w:lang w:val="uk-UA"/>
        </w:rPr>
        <w:t xml:space="preserve">Програми підвищення рівня безпеки життя </w:t>
      </w:r>
      <w:r w:rsidR="00415BD4" w:rsidRPr="003A6D5A">
        <w:rPr>
          <w:rFonts w:ascii="Times New Roman" w:eastAsia="Times New Roman" w:hAnsi="Times New Roman" w:cs="Times New Roman"/>
          <w:b/>
          <w:sz w:val="24"/>
          <w:szCs w:val="24"/>
          <w:lang w:val="uk-UA"/>
        </w:rPr>
        <w:t xml:space="preserve">мешканців </w:t>
      </w:r>
      <w:r w:rsidR="006C692A" w:rsidRPr="003A6D5A">
        <w:rPr>
          <w:rFonts w:ascii="Times New Roman" w:eastAsia="Times New Roman" w:hAnsi="Times New Roman" w:cs="Times New Roman"/>
          <w:b/>
          <w:sz w:val="24"/>
          <w:szCs w:val="24"/>
          <w:lang w:val="uk-UA"/>
        </w:rPr>
        <w:t>Великокучурівської сільської територіальної громади на 202</w:t>
      </w:r>
      <w:r w:rsidR="00190B00" w:rsidRPr="003A6D5A">
        <w:rPr>
          <w:rFonts w:ascii="Times New Roman" w:eastAsia="Times New Roman" w:hAnsi="Times New Roman" w:cs="Times New Roman"/>
          <w:b/>
          <w:sz w:val="24"/>
          <w:szCs w:val="24"/>
          <w:lang w:val="uk-UA"/>
        </w:rPr>
        <w:t>6</w:t>
      </w:r>
      <w:r w:rsidR="006C692A" w:rsidRPr="003A6D5A">
        <w:rPr>
          <w:rFonts w:ascii="Times New Roman" w:eastAsia="Times New Roman" w:hAnsi="Times New Roman" w:cs="Times New Roman"/>
          <w:b/>
          <w:sz w:val="24"/>
          <w:szCs w:val="24"/>
          <w:lang w:val="uk-UA"/>
        </w:rPr>
        <w:t>-202</w:t>
      </w:r>
      <w:r w:rsidR="00415BD4" w:rsidRPr="003A6D5A">
        <w:rPr>
          <w:rFonts w:ascii="Times New Roman" w:eastAsia="Times New Roman" w:hAnsi="Times New Roman" w:cs="Times New Roman"/>
          <w:b/>
          <w:sz w:val="24"/>
          <w:szCs w:val="24"/>
          <w:lang w:val="uk-UA"/>
        </w:rPr>
        <w:t>7</w:t>
      </w:r>
      <w:r w:rsidR="006C692A" w:rsidRPr="003A6D5A">
        <w:rPr>
          <w:rFonts w:ascii="Times New Roman" w:eastAsia="Times New Roman" w:hAnsi="Times New Roman" w:cs="Times New Roman"/>
          <w:b/>
          <w:sz w:val="24"/>
          <w:szCs w:val="24"/>
          <w:lang w:val="uk-UA"/>
        </w:rPr>
        <w:t xml:space="preserve"> роки</w:t>
      </w:r>
    </w:p>
    <w:p w:rsidR="001A351F" w:rsidRPr="003A6D5A" w:rsidRDefault="001A351F" w:rsidP="00CA476D">
      <w:pPr>
        <w:spacing w:before="100" w:beforeAutospacing="1" w:after="100" w:afterAutospacing="1" w:line="240" w:lineRule="auto"/>
        <w:ind w:firstLine="426"/>
        <w:jc w:val="both"/>
        <w:rPr>
          <w:rFonts w:ascii="Times New Roman" w:eastAsia="Times New Roman" w:hAnsi="Times New Roman" w:cs="Times New Roman"/>
          <w:sz w:val="28"/>
          <w:szCs w:val="28"/>
          <w:lang w:val="uk-UA"/>
        </w:rPr>
      </w:pPr>
      <w:bookmarkStart w:id="2" w:name="n18"/>
      <w:bookmarkStart w:id="3" w:name="n19"/>
      <w:bookmarkStart w:id="4" w:name="n20"/>
      <w:bookmarkEnd w:id="2"/>
      <w:bookmarkEnd w:id="3"/>
      <w:bookmarkEnd w:id="4"/>
      <w:r w:rsidRPr="003A6D5A">
        <w:rPr>
          <w:rFonts w:ascii="Times New Roman" w:eastAsia="Times New Roman" w:hAnsi="Times New Roman" w:cs="Times New Roman"/>
          <w:sz w:val="28"/>
          <w:szCs w:val="28"/>
          <w:lang w:val="uk-UA"/>
        </w:rPr>
        <w:t xml:space="preserve">Керуючись Бюджетним кодексом України, Законом України «Про місцеве самоврядування в Україні», </w:t>
      </w:r>
    </w:p>
    <w:p w:rsidR="001A351F" w:rsidRPr="003A6D5A" w:rsidRDefault="001A351F" w:rsidP="00D4438F">
      <w:pPr>
        <w:spacing w:before="100" w:beforeAutospacing="1" w:after="100" w:afterAutospacing="1" w:line="240" w:lineRule="auto"/>
        <w:jc w:val="center"/>
        <w:rPr>
          <w:rFonts w:ascii="Times New Roman" w:eastAsia="Times New Roman" w:hAnsi="Times New Roman" w:cs="Times New Roman"/>
          <w:b/>
          <w:sz w:val="28"/>
          <w:szCs w:val="28"/>
          <w:lang w:val="uk-UA"/>
        </w:rPr>
      </w:pPr>
      <w:r w:rsidRPr="003A6D5A">
        <w:rPr>
          <w:rFonts w:ascii="Times New Roman" w:eastAsia="Times New Roman" w:hAnsi="Times New Roman" w:cs="Times New Roman"/>
          <w:b/>
          <w:caps/>
          <w:sz w:val="28"/>
          <w:szCs w:val="28"/>
          <w:lang w:val="uk-UA"/>
        </w:rPr>
        <w:t>сільська рада</w:t>
      </w:r>
      <w:r w:rsidR="009A752A" w:rsidRPr="003A6D5A">
        <w:rPr>
          <w:rFonts w:ascii="Times New Roman" w:eastAsia="Times New Roman" w:hAnsi="Times New Roman" w:cs="Times New Roman"/>
          <w:b/>
          <w:caps/>
          <w:sz w:val="28"/>
          <w:szCs w:val="28"/>
          <w:lang w:val="uk-UA"/>
        </w:rPr>
        <w:t xml:space="preserve"> </w:t>
      </w:r>
      <w:r w:rsidRPr="003A6D5A">
        <w:rPr>
          <w:rFonts w:ascii="Times New Roman" w:eastAsia="Times New Roman" w:hAnsi="Times New Roman" w:cs="Times New Roman"/>
          <w:b/>
          <w:sz w:val="28"/>
          <w:szCs w:val="28"/>
          <w:lang w:val="uk-UA"/>
        </w:rPr>
        <w:t>ВИРІШИЛА:</w:t>
      </w:r>
    </w:p>
    <w:p w:rsidR="00415BD4" w:rsidRPr="003A6D5A" w:rsidRDefault="00415BD4" w:rsidP="009347E0">
      <w:pPr>
        <w:pStyle w:val="aa"/>
        <w:numPr>
          <w:ilvl w:val="0"/>
          <w:numId w:val="4"/>
        </w:numPr>
        <w:tabs>
          <w:tab w:val="left" w:pos="851"/>
        </w:tabs>
        <w:spacing w:after="120" w:line="240" w:lineRule="auto"/>
        <w:ind w:left="0" w:firstLine="567"/>
        <w:contextualSpacing w:val="0"/>
        <w:jc w:val="both"/>
        <w:rPr>
          <w:rFonts w:ascii="Times New Roman" w:eastAsia="Times New Roman" w:hAnsi="Times New Roman" w:cs="Times New Roman"/>
          <w:sz w:val="28"/>
          <w:szCs w:val="28"/>
          <w:lang w:val="uk-UA"/>
        </w:rPr>
      </w:pPr>
      <w:bookmarkStart w:id="5" w:name="n22"/>
      <w:bookmarkStart w:id="6" w:name="n30"/>
      <w:bookmarkEnd w:id="5"/>
      <w:bookmarkEnd w:id="6"/>
      <w:r w:rsidRPr="003A6D5A">
        <w:rPr>
          <w:rFonts w:ascii="Times New Roman" w:eastAsia="Times New Roman" w:hAnsi="Times New Roman" w:cs="Times New Roman"/>
          <w:sz w:val="28"/>
          <w:szCs w:val="28"/>
          <w:lang w:val="uk-UA"/>
        </w:rPr>
        <w:t xml:space="preserve">Затвердити </w:t>
      </w:r>
      <w:r w:rsidR="00B677F9" w:rsidRPr="003A6D5A">
        <w:rPr>
          <w:rFonts w:ascii="Times New Roman" w:eastAsia="Times New Roman" w:hAnsi="Times New Roman" w:cs="Times New Roman"/>
          <w:sz w:val="28"/>
          <w:szCs w:val="28"/>
          <w:lang w:val="uk-UA"/>
        </w:rPr>
        <w:t>Програм</w:t>
      </w:r>
      <w:r w:rsidRPr="003A6D5A">
        <w:rPr>
          <w:rFonts w:ascii="Times New Roman" w:eastAsia="Times New Roman" w:hAnsi="Times New Roman" w:cs="Times New Roman"/>
          <w:sz w:val="28"/>
          <w:szCs w:val="28"/>
          <w:lang w:val="uk-UA"/>
        </w:rPr>
        <w:t>у</w:t>
      </w:r>
      <w:r w:rsidR="00B677F9" w:rsidRPr="003A6D5A">
        <w:rPr>
          <w:rFonts w:ascii="Times New Roman" w:eastAsia="Times New Roman" w:hAnsi="Times New Roman" w:cs="Times New Roman"/>
          <w:sz w:val="28"/>
          <w:szCs w:val="28"/>
          <w:lang w:val="uk-UA"/>
        </w:rPr>
        <w:t xml:space="preserve"> підвищення рівня безпеки життя </w:t>
      </w:r>
      <w:r w:rsidRPr="003A6D5A">
        <w:rPr>
          <w:rFonts w:ascii="Times New Roman" w:eastAsia="Times New Roman" w:hAnsi="Times New Roman" w:cs="Times New Roman"/>
          <w:sz w:val="28"/>
          <w:szCs w:val="28"/>
          <w:lang w:val="uk-UA"/>
        </w:rPr>
        <w:t>мешканців</w:t>
      </w:r>
      <w:r w:rsidR="00B677F9" w:rsidRPr="003A6D5A">
        <w:rPr>
          <w:rFonts w:ascii="Times New Roman" w:eastAsia="Times New Roman" w:hAnsi="Times New Roman" w:cs="Times New Roman"/>
          <w:sz w:val="28"/>
          <w:szCs w:val="28"/>
          <w:lang w:val="uk-UA"/>
        </w:rPr>
        <w:t xml:space="preserve"> Великокучурівської сільської територіальної громади на 202</w:t>
      </w:r>
      <w:r w:rsidR="00190B00" w:rsidRPr="003A6D5A">
        <w:rPr>
          <w:rFonts w:ascii="Times New Roman" w:eastAsia="Times New Roman" w:hAnsi="Times New Roman" w:cs="Times New Roman"/>
          <w:sz w:val="28"/>
          <w:szCs w:val="28"/>
          <w:lang w:val="uk-UA"/>
        </w:rPr>
        <w:t>6</w:t>
      </w:r>
      <w:r w:rsidR="00B677F9" w:rsidRPr="003A6D5A">
        <w:rPr>
          <w:rFonts w:ascii="Times New Roman" w:eastAsia="Times New Roman" w:hAnsi="Times New Roman" w:cs="Times New Roman"/>
          <w:sz w:val="28"/>
          <w:szCs w:val="28"/>
          <w:lang w:val="uk-UA"/>
        </w:rPr>
        <w:t>-202</w:t>
      </w:r>
      <w:r w:rsidRPr="003A6D5A">
        <w:rPr>
          <w:rFonts w:ascii="Times New Roman" w:eastAsia="Times New Roman" w:hAnsi="Times New Roman" w:cs="Times New Roman"/>
          <w:sz w:val="28"/>
          <w:szCs w:val="28"/>
          <w:lang w:val="uk-UA"/>
        </w:rPr>
        <w:t>7</w:t>
      </w:r>
      <w:r w:rsidR="00B677F9" w:rsidRPr="003A6D5A">
        <w:rPr>
          <w:rFonts w:ascii="Times New Roman" w:eastAsia="Times New Roman" w:hAnsi="Times New Roman" w:cs="Times New Roman"/>
          <w:sz w:val="28"/>
          <w:szCs w:val="28"/>
          <w:lang w:val="uk-UA"/>
        </w:rPr>
        <w:t xml:space="preserve"> роки</w:t>
      </w:r>
      <w:r w:rsidRPr="003A6D5A">
        <w:rPr>
          <w:rFonts w:ascii="Times New Roman" w:eastAsia="Times New Roman" w:hAnsi="Times New Roman" w:cs="Times New Roman"/>
          <w:sz w:val="28"/>
          <w:szCs w:val="28"/>
          <w:lang w:val="uk-UA"/>
        </w:rPr>
        <w:t>.</w:t>
      </w:r>
      <w:r w:rsidR="00B677F9" w:rsidRPr="003A6D5A">
        <w:rPr>
          <w:rFonts w:ascii="Times New Roman" w:eastAsia="Times New Roman" w:hAnsi="Times New Roman" w:cs="Times New Roman"/>
          <w:sz w:val="28"/>
          <w:szCs w:val="28"/>
          <w:lang w:val="uk-UA"/>
        </w:rPr>
        <w:t xml:space="preserve"> </w:t>
      </w:r>
      <w:bookmarkStart w:id="7" w:name="n83"/>
      <w:bookmarkStart w:id="8" w:name="n84"/>
      <w:bookmarkEnd w:id="7"/>
      <w:bookmarkEnd w:id="8"/>
    </w:p>
    <w:p w:rsidR="00415BD4" w:rsidRPr="003A6D5A" w:rsidRDefault="00415BD4" w:rsidP="00415BD4">
      <w:pPr>
        <w:tabs>
          <w:tab w:val="left" w:pos="851"/>
        </w:tabs>
        <w:spacing w:after="120" w:line="240" w:lineRule="auto"/>
        <w:jc w:val="both"/>
        <w:rPr>
          <w:rFonts w:ascii="Times New Roman" w:eastAsia="Times New Roman" w:hAnsi="Times New Roman" w:cs="Times New Roman"/>
          <w:sz w:val="28"/>
          <w:szCs w:val="28"/>
          <w:lang w:val="uk-UA"/>
        </w:rPr>
      </w:pPr>
    </w:p>
    <w:p w:rsidR="002A3F4A" w:rsidRPr="003A6D5A" w:rsidRDefault="00341D70" w:rsidP="009347E0">
      <w:pPr>
        <w:pStyle w:val="aa"/>
        <w:numPr>
          <w:ilvl w:val="0"/>
          <w:numId w:val="4"/>
        </w:numPr>
        <w:tabs>
          <w:tab w:val="left" w:pos="851"/>
        </w:tabs>
        <w:spacing w:after="120" w:line="240" w:lineRule="auto"/>
        <w:ind w:left="0" w:firstLine="567"/>
        <w:contextualSpacing w:val="0"/>
        <w:jc w:val="both"/>
        <w:rPr>
          <w:rFonts w:ascii="Times New Roman" w:eastAsia="Times New Roman" w:hAnsi="Times New Roman" w:cs="Times New Roman"/>
          <w:sz w:val="28"/>
          <w:szCs w:val="28"/>
          <w:lang w:val="uk-UA"/>
        </w:rPr>
      </w:pPr>
      <w:r w:rsidRPr="003A6D5A">
        <w:rPr>
          <w:rFonts w:ascii="Times New Roman" w:hAnsi="Times New Roman" w:cs="Times New Roman"/>
          <w:sz w:val="28"/>
          <w:szCs w:val="28"/>
          <w:lang w:val="uk-UA"/>
        </w:rPr>
        <w:t xml:space="preserve">Контроль за виконанням даного рішення покласти на </w:t>
      </w:r>
      <w:r w:rsidR="00647E6D" w:rsidRPr="003A6D5A">
        <w:rPr>
          <w:rFonts w:ascii="Times New Roman" w:hAnsi="Times New Roman" w:cs="Times New Roman"/>
          <w:sz w:val="28"/>
          <w:szCs w:val="28"/>
          <w:lang w:val="uk-UA"/>
        </w:rPr>
        <w:t xml:space="preserve">заступника сільського голови з питань діяльності виконавчих органів </w:t>
      </w:r>
      <w:r w:rsidR="005B2015" w:rsidRPr="003A6D5A">
        <w:rPr>
          <w:rFonts w:ascii="Times New Roman" w:hAnsi="Times New Roman" w:cs="Times New Roman"/>
          <w:sz w:val="28"/>
          <w:szCs w:val="28"/>
          <w:lang w:val="uk-UA"/>
        </w:rPr>
        <w:t>р</w:t>
      </w:r>
      <w:r w:rsidR="00647E6D" w:rsidRPr="003A6D5A">
        <w:rPr>
          <w:rFonts w:ascii="Times New Roman" w:hAnsi="Times New Roman" w:cs="Times New Roman"/>
          <w:sz w:val="28"/>
          <w:szCs w:val="28"/>
          <w:lang w:val="uk-UA"/>
        </w:rPr>
        <w:t xml:space="preserve">ади </w:t>
      </w:r>
      <w:r w:rsidR="005B2015" w:rsidRPr="003A6D5A">
        <w:rPr>
          <w:rFonts w:ascii="Times New Roman" w:hAnsi="Times New Roman" w:cs="Times New Roman"/>
          <w:sz w:val="28"/>
          <w:szCs w:val="28"/>
          <w:lang w:val="uk-UA"/>
        </w:rPr>
        <w:t xml:space="preserve">Ігоря </w:t>
      </w:r>
      <w:r w:rsidR="005B2015" w:rsidRPr="003A6D5A">
        <w:rPr>
          <w:rFonts w:ascii="Times New Roman" w:hAnsi="Times New Roman" w:cs="Times New Roman"/>
          <w:caps/>
          <w:sz w:val="28"/>
          <w:szCs w:val="28"/>
          <w:lang w:val="uk-UA"/>
        </w:rPr>
        <w:t>Галана</w:t>
      </w:r>
      <w:r w:rsidR="005B2015" w:rsidRPr="003A6D5A">
        <w:rPr>
          <w:rFonts w:ascii="Times New Roman" w:hAnsi="Times New Roman" w:cs="Times New Roman"/>
          <w:sz w:val="28"/>
          <w:szCs w:val="28"/>
          <w:lang w:val="uk-UA"/>
        </w:rPr>
        <w:t xml:space="preserve"> </w:t>
      </w:r>
      <w:r w:rsidRPr="003A6D5A">
        <w:rPr>
          <w:rFonts w:ascii="Times New Roman" w:hAnsi="Times New Roman" w:cs="Times New Roman"/>
          <w:sz w:val="28"/>
          <w:szCs w:val="28"/>
          <w:lang w:val="uk-UA"/>
        </w:rPr>
        <w:t>та постійну комісію з питань планування, фінансів, бюджету, соціально-економічного розвитку (</w:t>
      </w:r>
      <w:r w:rsidR="005B2015" w:rsidRPr="003A6D5A">
        <w:rPr>
          <w:rFonts w:ascii="Times New Roman" w:hAnsi="Times New Roman" w:cs="Times New Roman"/>
          <w:sz w:val="28"/>
          <w:szCs w:val="28"/>
          <w:lang w:val="uk-UA"/>
        </w:rPr>
        <w:t xml:space="preserve">Людмила </w:t>
      </w:r>
      <w:r w:rsidR="005B2015" w:rsidRPr="003A6D5A">
        <w:rPr>
          <w:rFonts w:ascii="Times New Roman" w:hAnsi="Times New Roman" w:cs="Times New Roman"/>
          <w:caps/>
          <w:sz w:val="28"/>
          <w:szCs w:val="28"/>
          <w:lang w:val="uk-UA"/>
        </w:rPr>
        <w:t>Настасійчук</w:t>
      </w:r>
      <w:r w:rsidR="005B2015" w:rsidRPr="003A6D5A">
        <w:rPr>
          <w:rFonts w:ascii="Times New Roman" w:hAnsi="Times New Roman" w:cs="Times New Roman"/>
          <w:sz w:val="28"/>
          <w:szCs w:val="28"/>
          <w:lang w:val="uk-UA"/>
        </w:rPr>
        <w:t>)</w:t>
      </w:r>
      <w:r w:rsidRPr="003A6D5A">
        <w:rPr>
          <w:rFonts w:ascii="Times New Roman" w:eastAsia="Times New Roman" w:hAnsi="Times New Roman" w:cs="Times New Roman"/>
          <w:sz w:val="28"/>
          <w:szCs w:val="28"/>
          <w:lang w:val="uk-UA"/>
        </w:rPr>
        <w:t>.</w:t>
      </w:r>
      <w:bookmarkStart w:id="9" w:name="n86"/>
      <w:bookmarkEnd w:id="9"/>
    </w:p>
    <w:p w:rsidR="00BD0147" w:rsidRPr="003A6D5A" w:rsidRDefault="00BD0147" w:rsidP="00BD0147">
      <w:pPr>
        <w:tabs>
          <w:tab w:val="left" w:pos="851"/>
        </w:tabs>
        <w:spacing w:after="120" w:line="240" w:lineRule="auto"/>
        <w:jc w:val="both"/>
        <w:rPr>
          <w:rFonts w:ascii="Times New Roman" w:eastAsia="Times New Roman" w:hAnsi="Times New Roman" w:cs="Times New Roman"/>
          <w:sz w:val="28"/>
          <w:szCs w:val="28"/>
          <w:lang w:val="uk-UA"/>
        </w:rPr>
      </w:pPr>
    </w:p>
    <w:p w:rsidR="003A6D5A" w:rsidRPr="003A6D5A" w:rsidRDefault="00341D70" w:rsidP="00415BD4">
      <w:pPr>
        <w:spacing w:before="100" w:beforeAutospacing="1" w:after="100" w:afterAutospacing="1" w:line="240" w:lineRule="auto"/>
        <w:jc w:val="center"/>
        <w:rPr>
          <w:rFonts w:ascii="Times New Roman" w:eastAsia="Times New Roman" w:hAnsi="Times New Roman" w:cs="Times New Roman"/>
          <w:b/>
          <w:sz w:val="28"/>
          <w:szCs w:val="28"/>
          <w:lang w:val="uk-UA"/>
        </w:rPr>
        <w:sectPr w:rsidR="003A6D5A" w:rsidRPr="003A6D5A" w:rsidSect="00415BD4">
          <w:headerReference w:type="default" r:id="rId9"/>
          <w:headerReference w:type="first" r:id="rId10"/>
          <w:pgSz w:w="11906" w:h="16838"/>
          <w:pgMar w:top="1134" w:right="567" w:bottom="1134" w:left="1418" w:header="709" w:footer="709" w:gutter="0"/>
          <w:cols w:space="708"/>
          <w:titlePg/>
          <w:docGrid w:linePitch="360"/>
        </w:sectPr>
      </w:pPr>
      <w:r w:rsidRPr="003A6D5A">
        <w:rPr>
          <w:rFonts w:ascii="Times New Roman" w:eastAsia="Times New Roman" w:hAnsi="Times New Roman" w:cs="Times New Roman"/>
          <w:b/>
          <w:sz w:val="28"/>
          <w:szCs w:val="28"/>
          <w:lang w:val="uk-UA"/>
        </w:rPr>
        <w:t>Сільський голова                                                         Василь ТОДЕРЕНЧУК</w:t>
      </w:r>
    </w:p>
    <w:p w:rsidR="003A6D5A" w:rsidRPr="003A6D5A" w:rsidRDefault="003A6D5A" w:rsidP="003A6D5A">
      <w:pPr>
        <w:spacing w:after="0"/>
        <w:ind w:left="5954" w:right="449"/>
        <w:jc w:val="center"/>
        <w:rPr>
          <w:sz w:val="24"/>
          <w:lang w:val="uk-UA"/>
        </w:rPr>
      </w:pPr>
      <w:r w:rsidRPr="003A6D5A">
        <w:rPr>
          <w:spacing w:val="-1"/>
          <w:sz w:val="24"/>
          <w:lang w:val="uk-UA"/>
        </w:rPr>
        <w:lastRenderedPageBreak/>
        <w:t>ЗАТВЕРДЖЕНО</w:t>
      </w:r>
    </w:p>
    <w:p w:rsidR="003A6D5A" w:rsidRPr="003A6D5A" w:rsidRDefault="003A6D5A" w:rsidP="003A6D5A">
      <w:pPr>
        <w:tabs>
          <w:tab w:val="left" w:pos="5387"/>
        </w:tabs>
        <w:spacing w:after="0"/>
        <w:ind w:left="5529" w:right="448"/>
        <w:rPr>
          <w:sz w:val="24"/>
          <w:lang w:val="uk-UA"/>
        </w:rPr>
      </w:pPr>
      <w:r w:rsidRPr="003A6D5A">
        <w:rPr>
          <w:sz w:val="24"/>
          <w:lang w:val="uk-UA"/>
        </w:rPr>
        <w:t>рішення</w:t>
      </w:r>
      <w:r w:rsidRPr="003A6D5A">
        <w:rPr>
          <w:spacing w:val="1"/>
          <w:sz w:val="24"/>
          <w:lang w:val="uk-UA"/>
        </w:rPr>
        <w:t xml:space="preserve"> XXXXX</w:t>
      </w:r>
      <w:r w:rsidRPr="003A6D5A">
        <w:rPr>
          <w:sz w:val="24"/>
          <w:lang w:val="uk-UA"/>
        </w:rPr>
        <w:t>ІV</w:t>
      </w:r>
      <w:r w:rsidRPr="003A6D5A">
        <w:rPr>
          <w:spacing w:val="1"/>
          <w:sz w:val="24"/>
          <w:lang w:val="uk-UA"/>
        </w:rPr>
        <w:t xml:space="preserve"> </w:t>
      </w:r>
      <w:r w:rsidRPr="003A6D5A">
        <w:rPr>
          <w:spacing w:val="-4"/>
          <w:sz w:val="24"/>
          <w:lang w:val="uk-UA"/>
        </w:rPr>
        <w:t>сесії</w:t>
      </w:r>
      <w:r w:rsidRPr="003A6D5A">
        <w:rPr>
          <w:sz w:val="24"/>
          <w:lang w:val="uk-UA"/>
        </w:rPr>
        <w:t xml:space="preserve"> VІІІ</w:t>
      </w:r>
      <w:r w:rsidRPr="003A6D5A">
        <w:rPr>
          <w:spacing w:val="-4"/>
          <w:sz w:val="24"/>
          <w:lang w:val="uk-UA"/>
        </w:rPr>
        <w:t xml:space="preserve"> </w:t>
      </w:r>
      <w:r w:rsidRPr="003A6D5A">
        <w:rPr>
          <w:sz w:val="24"/>
          <w:lang w:val="uk-UA"/>
        </w:rPr>
        <w:t>скликання Великокучурівської сільської ради</w:t>
      </w:r>
      <w:r w:rsidRPr="003A6D5A">
        <w:rPr>
          <w:spacing w:val="-5"/>
          <w:sz w:val="24"/>
          <w:lang w:val="uk-UA"/>
        </w:rPr>
        <w:t xml:space="preserve"> </w:t>
      </w:r>
    </w:p>
    <w:p w:rsidR="003A6D5A" w:rsidRPr="003A6D5A" w:rsidRDefault="003A6D5A" w:rsidP="003A6D5A">
      <w:pPr>
        <w:tabs>
          <w:tab w:val="left" w:pos="5387"/>
        </w:tabs>
        <w:spacing w:after="0"/>
        <w:ind w:left="5529" w:right="448"/>
        <w:rPr>
          <w:sz w:val="24"/>
          <w:lang w:val="uk-UA"/>
        </w:rPr>
      </w:pPr>
      <w:r w:rsidRPr="003A6D5A">
        <w:rPr>
          <w:sz w:val="24"/>
          <w:lang w:val="uk-UA"/>
        </w:rPr>
        <w:t>№               від</w:t>
      </w:r>
      <w:r w:rsidRPr="003A6D5A">
        <w:rPr>
          <w:sz w:val="24"/>
          <w:u w:val="single"/>
          <w:lang w:val="uk-UA"/>
        </w:rPr>
        <w:t xml:space="preserve"> </w:t>
      </w:r>
      <w:r w:rsidRPr="003A6D5A">
        <w:rPr>
          <w:sz w:val="24"/>
          <w:u w:val="single"/>
          <w:lang w:val="uk-UA"/>
        </w:rPr>
        <w:tab/>
        <w:t xml:space="preserve"> </w:t>
      </w:r>
      <w:r w:rsidRPr="003A6D5A">
        <w:rPr>
          <w:sz w:val="24"/>
          <w:u w:val="single"/>
          <w:lang w:val="uk-UA"/>
        </w:rPr>
        <w:tab/>
      </w:r>
      <w:r w:rsidRPr="003A6D5A">
        <w:rPr>
          <w:sz w:val="24"/>
          <w:lang w:val="uk-UA"/>
        </w:rPr>
        <w:t>2025 р.</w:t>
      </w:r>
    </w:p>
    <w:p w:rsidR="003A6D5A" w:rsidRPr="003A6D5A" w:rsidRDefault="003A6D5A">
      <w:pPr>
        <w:pStyle w:val="ab"/>
        <w:rPr>
          <w:sz w:val="26"/>
        </w:rPr>
      </w:pPr>
    </w:p>
    <w:p w:rsidR="003A6D5A" w:rsidRPr="003A6D5A" w:rsidRDefault="003A6D5A">
      <w:pPr>
        <w:pStyle w:val="ab"/>
        <w:rPr>
          <w:sz w:val="26"/>
        </w:rPr>
      </w:pPr>
    </w:p>
    <w:p w:rsidR="003A6D5A" w:rsidRPr="003A6D5A" w:rsidRDefault="003A6D5A">
      <w:pPr>
        <w:pStyle w:val="ab"/>
        <w:rPr>
          <w:sz w:val="26"/>
        </w:rPr>
      </w:pPr>
    </w:p>
    <w:p w:rsidR="003A6D5A" w:rsidRPr="003A6D5A" w:rsidRDefault="003A6D5A">
      <w:pPr>
        <w:pStyle w:val="ab"/>
        <w:rPr>
          <w:sz w:val="26"/>
        </w:rPr>
      </w:pPr>
    </w:p>
    <w:p w:rsidR="003A6D5A" w:rsidRPr="003A6D5A" w:rsidRDefault="003A6D5A">
      <w:pPr>
        <w:pStyle w:val="ab"/>
        <w:rPr>
          <w:sz w:val="26"/>
        </w:rPr>
      </w:pPr>
    </w:p>
    <w:p w:rsidR="003A6D5A" w:rsidRPr="003A6D5A" w:rsidRDefault="003A6D5A">
      <w:pPr>
        <w:pStyle w:val="ab"/>
        <w:rPr>
          <w:sz w:val="26"/>
        </w:rPr>
      </w:pPr>
    </w:p>
    <w:p w:rsidR="003A6D5A" w:rsidRPr="003A6D5A" w:rsidRDefault="003A6D5A">
      <w:pPr>
        <w:pStyle w:val="ab"/>
        <w:rPr>
          <w:sz w:val="26"/>
        </w:rPr>
      </w:pPr>
    </w:p>
    <w:p w:rsidR="003A6D5A" w:rsidRPr="003A6D5A" w:rsidRDefault="003A6D5A">
      <w:pPr>
        <w:pStyle w:val="ab"/>
        <w:rPr>
          <w:sz w:val="26"/>
        </w:rPr>
      </w:pPr>
    </w:p>
    <w:p w:rsidR="003A6D5A" w:rsidRPr="003A6D5A" w:rsidRDefault="003A6D5A" w:rsidP="003A6D5A">
      <w:pPr>
        <w:spacing w:after="0"/>
        <w:ind w:left="396" w:right="628"/>
        <w:jc w:val="center"/>
        <w:rPr>
          <w:sz w:val="56"/>
          <w:lang w:val="uk-UA"/>
        </w:rPr>
      </w:pPr>
      <w:r w:rsidRPr="003A6D5A">
        <w:rPr>
          <w:sz w:val="56"/>
          <w:lang w:val="uk-UA"/>
        </w:rPr>
        <w:t xml:space="preserve">Програма </w:t>
      </w:r>
    </w:p>
    <w:p w:rsidR="003A6D5A" w:rsidRPr="003A6D5A" w:rsidRDefault="003A6D5A" w:rsidP="003A6D5A">
      <w:pPr>
        <w:spacing w:after="0"/>
        <w:ind w:left="396" w:right="628"/>
        <w:jc w:val="center"/>
        <w:rPr>
          <w:sz w:val="56"/>
          <w:lang w:val="uk-UA"/>
        </w:rPr>
      </w:pPr>
      <w:r w:rsidRPr="003A6D5A">
        <w:rPr>
          <w:sz w:val="56"/>
          <w:lang w:val="uk-UA"/>
        </w:rPr>
        <w:t xml:space="preserve">підвищення рівня безпеки життя мешканців Великокучурівської сільської територіальної громади </w:t>
      </w:r>
    </w:p>
    <w:p w:rsidR="003A6D5A" w:rsidRPr="003A6D5A" w:rsidRDefault="003A6D5A" w:rsidP="003A6D5A">
      <w:pPr>
        <w:spacing w:after="0"/>
        <w:ind w:left="2655" w:right="2890"/>
        <w:jc w:val="center"/>
        <w:rPr>
          <w:sz w:val="56"/>
          <w:lang w:val="uk-UA"/>
        </w:rPr>
      </w:pPr>
      <w:r w:rsidRPr="003A6D5A">
        <w:rPr>
          <w:sz w:val="56"/>
          <w:lang w:val="uk-UA"/>
        </w:rPr>
        <w:t>на 2026 – 2027 роки (проєкт)</w:t>
      </w:r>
    </w:p>
    <w:p w:rsidR="003A6D5A" w:rsidRPr="003A6D5A" w:rsidRDefault="003A6D5A">
      <w:pPr>
        <w:pStyle w:val="ab"/>
        <w:rPr>
          <w:sz w:val="62"/>
        </w:rPr>
      </w:pPr>
    </w:p>
    <w:p w:rsidR="003A6D5A" w:rsidRPr="003A6D5A" w:rsidRDefault="003A6D5A">
      <w:pPr>
        <w:pStyle w:val="ab"/>
        <w:rPr>
          <w:sz w:val="62"/>
        </w:rPr>
      </w:pPr>
    </w:p>
    <w:p w:rsidR="003A6D5A" w:rsidRPr="003A6D5A" w:rsidRDefault="003A6D5A">
      <w:pPr>
        <w:pStyle w:val="ab"/>
        <w:rPr>
          <w:sz w:val="62"/>
        </w:rPr>
      </w:pPr>
    </w:p>
    <w:p w:rsidR="003A6D5A" w:rsidRPr="003A6D5A" w:rsidRDefault="003A6D5A">
      <w:pPr>
        <w:pStyle w:val="ab"/>
        <w:rPr>
          <w:sz w:val="62"/>
        </w:rPr>
      </w:pPr>
    </w:p>
    <w:p w:rsidR="003A6D5A" w:rsidRPr="003A6D5A" w:rsidRDefault="003A6D5A">
      <w:pPr>
        <w:pStyle w:val="ab"/>
        <w:rPr>
          <w:sz w:val="62"/>
        </w:rPr>
      </w:pPr>
    </w:p>
    <w:p w:rsidR="003A6D5A" w:rsidRPr="003A6D5A" w:rsidRDefault="003A6D5A">
      <w:pPr>
        <w:pStyle w:val="ab"/>
        <w:rPr>
          <w:sz w:val="62"/>
        </w:rPr>
      </w:pPr>
    </w:p>
    <w:p w:rsidR="003A6D5A" w:rsidRPr="003A6D5A" w:rsidRDefault="003A6D5A">
      <w:pPr>
        <w:pStyle w:val="ab"/>
        <w:rPr>
          <w:sz w:val="62"/>
        </w:rPr>
      </w:pPr>
    </w:p>
    <w:p w:rsidR="003A6D5A" w:rsidRPr="003A6D5A" w:rsidRDefault="003A6D5A">
      <w:pPr>
        <w:spacing w:before="482"/>
        <w:ind w:left="396" w:right="623"/>
        <w:jc w:val="center"/>
        <w:rPr>
          <w:sz w:val="32"/>
          <w:lang w:val="uk-UA"/>
        </w:rPr>
      </w:pPr>
      <w:r w:rsidRPr="003A6D5A">
        <w:rPr>
          <w:sz w:val="32"/>
          <w:lang w:val="uk-UA"/>
        </w:rPr>
        <w:t>2025 р.</w:t>
      </w:r>
    </w:p>
    <w:p w:rsidR="003A6D5A" w:rsidRPr="003A6D5A" w:rsidRDefault="003A6D5A">
      <w:pPr>
        <w:jc w:val="center"/>
        <w:rPr>
          <w:sz w:val="32"/>
          <w:lang w:val="uk-UA"/>
        </w:rPr>
        <w:sectPr w:rsidR="003A6D5A" w:rsidRPr="003A6D5A" w:rsidSect="005A2B06">
          <w:pgSz w:w="11906" w:h="16838"/>
          <w:pgMar w:top="1134" w:right="567" w:bottom="1134" w:left="1418" w:header="709" w:footer="709" w:gutter="0"/>
          <w:cols w:space="708"/>
          <w:titlePg/>
          <w:docGrid w:linePitch="360"/>
        </w:sectPr>
      </w:pPr>
    </w:p>
    <w:p w:rsidR="003A6D5A" w:rsidRPr="003A6D5A" w:rsidRDefault="003A6D5A" w:rsidP="006634AE">
      <w:pPr>
        <w:pStyle w:val="Heading1"/>
        <w:spacing w:before="73"/>
        <w:ind w:left="0" w:right="630"/>
        <w:jc w:val="center"/>
      </w:pPr>
      <w:r w:rsidRPr="003A6D5A">
        <w:rPr>
          <w:color w:val="2C1613"/>
        </w:rPr>
        <w:lastRenderedPageBreak/>
        <w:t>Програма</w:t>
      </w:r>
    </w:p>
    <w:p w:rsidR="003A6D5A" w:rsidRDefault="003A6D5A" w:rsidP="003A6D5A">
      <w:pPr>
        <w:spacing w:after="0"/>
        <w:ind w:right="629"/>
        <w:jc w:val="center"/>
        <w:rPr>
          <w:rFonts w:ascii="Times New Roman" w:hAnsi="Times New Roman" w:cs="Times New Roman"/>
          <w:b/>
          <w:sz w:val="28"/>
          <w:szCs w:val="28"/>
          <w:lang w:val="uk-UA"/>
        </w:rPr>
      </w:pPr>
      <w:r w:rsidRPr="003A6D5A">
        <w:rPr>
          <w:rFonts w:ascii="Times New Roman" w:hAnsi="Times New Roman" w:cs="Times New Roman"/>
          <w:b/>
          <w:sz w:val="28"/>
          <w:szCs w:val="28"/>
          <w:lang w:val="uk-UA"/>
        </w:rPr>
        <w:t xml:space="preserve">Підвищення рівня безпеки життя громадян Великокучурівської сільської територіальної громади </w:t>
      </w:r>
    </w:p>
    <w:p w:rsidR="003A6D5A" w:rsidRPr="003A6D5A" w:rsidRDefault="003A6D5A" w:rsidP="003A6D5A">
      <w:pPr>
        <w:spacing w:after="0"/>
        <w:ind w:right="629"/>
        <w:jc w:val="center"/>
        <w:rPr>
          <w:rFonts w:ascii="Times New Roman" w:hAnsi="Times New Roman" w:cs="Times New Roman"/>
          <w:b/>
          <w:sz w:val="28"/>
          <w:szCs w:val="28"/>
          <w:lang w:val="uk-UA"/>
        </w:rPr>
      </w:pPr>
      <w:r w:rsidRPr="003A6D5A">
        <w:rPr>
          <w:rFonts w:ascii="Times New Roman" w:hAnsi="Times New Roman" w:cs="Times New Roman"/>
          <w:b/>
          <w:sz w:val="28"/>
          <w:szCs w:val="28"/>
          <w:lang w:val="uk-UA"/>
        </w:rPr>
        <w:t>на 2026-2027 роки</w:t>
      </w:r>
    </w:p>
    <w:p w:rsidR="003A6D5A" w:rsidRPr="003A6D5A" w:rsidRDefault="003A6D5A">
      <w:pPr>
        <w:pStyle w:val="ab"/>
        <w:spacing w:before="10"/>
        <w:rPr>
          <w:b/>
          <w:sz w:val="27"/>
        </w:rPr>
      </w:pPr>
    </w:p>
    <w:p w:rsidR="003A6D5A" w:rsidRPr="003A6D5A" w:rsidRDefault="003A6D5A" w:rsidP="003A6D5A">
      <w:pPr>
        <w:pStyle w:val="aa"/>
        <w:widowControl w:val="0"/>
        <w:numPr>
          <w:ilvl w:val="0"/>
          <w:numId w:val="6"/>
        </w:numPr>
        <w:tabs>
          <w:tab w:val="left" w:pos="284"/>
        </w:tabs>
        <w:autoSpaceDE w:val="0"/>
        <w:autoSpaceDN w:val="0"/>
        <w:spacing w:after="0" w:line="240" w:lineRule="auto"/>
        <w:ind w:left="0" w:firstLine="0"/>
        <w:contextualSpacing w:val="0"/>
        <w:jc w:val="center"/>
        <w:rPr>
          <w:rFonts w:ascii="Times New Roman" w:hAnsi="Times New Roman" w:cs="Times New Roman"/>
          <w:b/>
          <w:sz w:val="28"/>
          <w:lang w:val="uk-UA"/>
        </w:rPr>
      </w:pPr>
      <w:r w:rsidRPr="003A6D5A">
        <w:rPr>
          <w:rFonts w:ascii="Times New Roman" w:hAnsi="Times New Roman" w:cs="Times New Roman"/>
          <w:b/>
          <w:sz w:val="28"/>
          <w:lang w:val="uk-UA"/>
        </w:rPr>
        <w:t>Паспорт програми</w:t>
      </w:r>
    </w:p>
    <w:p w:rsidR="003A6D5A" w:rsidRPr="003A6D5A" w:rsidRDefault="003A6D5A">
      <w:pPr>
        <w:pStyle w:val="ab"/>
        <w:spacing w:before="2"/>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4"/>
        <w:gridCol w:w="2720"/>
        <w:gridCol w:w="6429"/>
      </w:tblGrid>
      <w:tr w:rsidR="003A6D5A" w:rsidRPr="003A6D5A">
        <w:trPr>
          <w:trHeight w:val="875"/>
        </w:trPr>
        <w:tc>
          <w:tcPr>
            <w:tcW w:w="934" w:type="dxa"/>
          </w:tcPr>
          <w:p w:rsidR="003A6D5A" w:rsidRPr="003A6D5A" w:rsidRDefault="003A6D5A">
            <w:pPr>
              <w:pStyle w:val="TableParagraph"/>
              <w:spacing w:before="3"/>
              <w:rPr>
                <w:b/>
                <w:sz w:val="23"/>
              </w:rPr>
            </w:pPr>
          </w:p>
          <w:p w:rsidR="003A6D5A" w:rsidRPr="003A6D5A" w:rsidRDefault="003A6D5A">
            <w:pPr>
              <w:pStyle w:val="TableParagraph"/>
              <w:ind w:left="356" w:right="347"/>
              <w:jc w:val="center"/>
              <w:rPr>
                <w:sz w:val="24"/>
              </w:rPr>
            </w:pPr>
            <w:r w:rsidRPr="003A6D5A">
              <w:rPr>
                <w:sz w:val="24"/>
              </w:rPr>
              <w:t>1.</w:t>
            </w:r>
          </w:p>
        </w:tc>
        <w:tc>
          <w:tcPr>
            <w:tcW w:w="2720" w:type="dxa"/>
          </w:tcPr>
          <w:p w:rsidR="003A6D5A" w:rsidRPr="003A6D5A" w:rsidRDefault="003A6D5A" w:rsidP="003F4A07">
            <w:pPr>
              <w:pStyle w:val="TableParagraph"/>
              <w:spacing w:before="18" w:line="276" w:lineRule="auto"/>
              <w:ind w:left="108" w:right="312"/>
              <w:rPr>
                <w:sz w:val="24"/>
              </w:rPr>
            </w:pPr>
            <w:r w:rsidRPr="003A6D5A">
              <w:rPr>
                <w:sz w:val="24"/>
              </w:rPr>
              <w:t>Ініціатор розроблення Програми:</w:t>
            </w:r>
          </w:p>
        </w:tc>
        <w:tc>
          <w:tcPr>
            <w:tcW w:w="6429" w:type="dxa"/>
          </w:tcPr>
          <w:p w:rsidR="003A6D5A" w:rsidRPr="003A6D5A" w:rsidRDefault="003A6D5A">
            <w:pPr>
              <w:pStyle w:val="TableParagraph"/>
              <w:spacing w:before="4"/>
              <w:rPr>
                <w:b/>
                <w:sz w:val="25"/>
              </w:rPr>
            </w:pPr>
          </w:p>
          <w:p w:rsidR="003A6D5A" w:rsidRPr="003A6D5A" w:rsidRDefault="003A6D5A">
            <w:pPr>
              <w:pStyle w:val="TableParagraph"/>
              <w:ind w:left="104"/>
              <w:rPr>
                <w:sz w:val="24"/>
              </w:rPr>
            </w:pPr>
            <w:r w:rsidRPr="003A6D5A">
              <w:rPr>
                <w:sz w:val="24"/>
              </w:rPr>
              <w:t>Великокучурівська сільська рада</w:t>
            </w:r>
          </w:p>
        </w:tc>
      </w:tr>
      <w:tr w:rsidR="003A6D5A" w:rsidRPr="003A6D5A" w:rsidTr="006634AE">
        <w:trPr>
          <w:trHeight w:val="2020"/>
        </w:trPr>
        <w:tc>
          <w:tcPr>
            <w:tcW w:w="934" w:type="dxa"/>
          </w:tcPr>
          <w:p w:rsidR="003A6D5A" w:rsidRPr="003A6D5A" w:rsidRDefault="003A6D5A">
            <w:pPr>
              <w:pStyle w:val="TableParagraph"/>
              <w:spacing w:line="268" w:lineRule="exact"/>
              <w:ind w:left="356" w:right="347"/>
              <w:jc w:val="center"/>
              <w:rPr>
                <w:sz w:val="24"/>
              </w:rPr>
            </w:pPr>
            <w:r w:rsidRPr="003A6D5A">
              <w:rPr>
                <w:sz w:val="24"/>
              </w:rPr>
              <w:t>2.</w:t>
            </w:r>
          </w:p>
        </w:tc>
        <w:tc>
          <w:tcPr>
            <w:tcW w:w="2720" w:type="dxa"/>
          </w:tcPr>
          <w:p w:rsidR="003A6D5A" w:rsidRPr="003A6D5A" w:rsidRDefault="003A6D5A">
            <w:pPr>
              <w:pStyle w:val="TableParagraph"/>
              <w:ind w:left="107" w:right="618"/>
              <w:rPr>
                <w:sz w:val="24"/>
              </w:rPr>
            </w:pPr>
            <w:r w:rsidRPr="003A6D5A">
              <w:rPr>
                <w:sz w:val="24"/>
              </w:rPr>
              <w:t>Дата, номер і назва розпорядчого</w:t>
            </w:r>
          </w:p>
          <w:p w:rsidR="003A6D5A" w:rsidRPr="003A6D5A" w:rsidRDefault="003A6D5A">
            <w:pPr>
              <w:pStyle w:val="TableParagraph"/>
              <w:ind w:left="107" w:right="213"/>
              <w:rPr>
                <w:sz w:val="24"/>
              </w:rPr>
            </w:pPr>
            <w:r w:rsidRPr="003A6D5A">
              <w:rPr>
                <w:sz w:val="24"/>
              </w:rPr>
              <w:t>документу органу виконавчої влади про розроблення Програми</w:t>
            </w:r>
          </w:p>
        </w:tc>
        <w:tc>
          <w:tcPr>
            <w:tcW w:w="6429" w:type="dxa"/>
          </w:tcPr>
          <w:p w:rsidR="003A6D5A" w:rsidRPr="003A6D5A" w:rsidRDefault="003A6D5A" w:rsidP="006634AE">
            <w:pPr>
              <w:pStyle w:val="TableParagraph"/>
              <w:ind w:left="104" w:right="94"/>
              <w:jc w:val="both"/>
              <w:rPr>
                <w:sz w:val="24"/>
              </w:rPr>
            </w:pPr>
            <w:r w:rsidRPr="003A6D5A">
              <w:rPr>
                <w:sz w:val="24"/>
              </w:rPr>
              <w:t xml:space="preserve">Закон України </w:t>
            </w:r>
            <w:r w:rsidRPr="003A6D5A">
              <w:rPr>
                <w:spacing w:val="-3"/>
                <w:sz w:val="24"/>
              </w:rPr>
              <w:t xml:space="preserve">«Про </w:t>
            </w:r>
            <w:r w:rsidRPr="003A6D5A">
              <w:rPr>
                <w:sz w:val="24"/>
              </w:rPr>
              <w:t xml:space="preserve">місцеве самоврядування в Україні», </w:t>
            </w:r>
            <w:r w:rsidRPr="003A6D5A">
              <w:rPr>
                <w:color w:val="2E2E2E"/>
                <w:sz w:val="24"/>
              </w:rPr>
              <w:t xml:space="preserve">Кодекс цивільного захисту України, постанова Кабінету Міністрів України від 21.10.1999 р. № 1943 </w:t>
            </w:r>
            <w:r w:rsidRPr="003A6D5A">
              <w:rPr>
                <w:color w:val="2E2E2E"/>
                <w:spacing w:val="-3"/>
                <w:sz w:val="24"/>
              </w:rPr>
              <w:t xml:space="preserve">«Про </w:t>
            </w:r>
            <w:r w:rsidRPr="003A6D5A">
              <w:rPr>
                <w:color w:val="2E2E2E"/>
                <w:sz w:val="24"/>
              </w:rPr>
              <w:t>стан забезпечення пожежної безпеки та заходи щодо її поліпшення»</w:t>
            </w:r>
            <w:r w:rsidRPr="003A6D5A">
              <w:rPr>
                <w:sz w:val="24"/>
              </w:rPr>
              <w:t xml:space="preserve">, </w:t>
            </w:r>
            <w:r w:rsidRPr="003A6D5A">
              <w:rPr>
                <w:sz w:val="24"/>
                <w:szCs w:val="24"/>
              </w:rPr>
              <w:t>інших нормативно-правових актах в сфері забезпечення пожежної, техногенної безпеки та цивільного захисту</w:t>
            </w:r>
            <w:r w:rsidRPr="003A6D5A">
              <w:rPr>
                <w:spacing w:val="-3"/>
                <w:sz w:val="24"/>
                <w:szCs w:val="24"/>
              </w:rPr>
              <w:t xml:space="preserve"> </w:t>
            </w:r>
            <w:r w:rsidRPr="003A6D5A">
              <w:rPr>
                <w:sz w:val="24"/>
                <w:szCs w:val="24"/>
              </w:rPr>
              <w:t>населення</w:t>
            </w:r>
          </w:p>
        </w:tc>
      </w:tr>
      <w:tr w:rsidR="003A6D5A" w:rsidRPr="003A6D5A">
        <w:trPr>
          <w:trHeight w:val="412"/>
        </w:trPr>
        <w:tc>
          <w:tcPr>
            <w:tcW w:w="934" w:type="dxa"/>
          </w:tcPr>
          <w:p w:rsidR="003A6D5A" w:rsidRPr="003A6D5A" w:rsidRDefault="003A6D5A">
            <w:pPr>
              <w:pStyle w:val="TableParagraph"/>
              <w:spacing w:line="268" w:lineRule="exact"/>
              <w:ind w:left="356" w:right="347"/>
              <w:jc w:val="center"/>
              <w:rPr>
                <w:sz w:val="24"/>
              </w:rPr>
            </w:pPr>
            <w:r w:rsidRPr="003A6D5A">
              <w:rPr>
                <w:sz w:val="24"/>
              </w:rPr>
              <w:t>3.</w:t>
            </w:r>
          </w:p>
        </w:tc>
        <w:tc>
          <w:tcPr>
            <w:tcW w:w="2720" w:type="dxa"/>
          </w:tcPr>
          <w:p w:rsidR="003A6D5A" w:rsidRPr="003A6D5A" w:rsidRDefault="003A6D5A">
            <w:pPr>
              <w:pStyle w:val="TableParagraph"/>
              <w:spacing w:line="270" w:lineRule="exact"/>
              <w:ind w:left="107"/>
              <w:rPr>
                <w:sz w:val="24"/>
              </w:rPr>
            </w:pPr>
            <w:r w:rsidRPr="003A6D5A">
              <w:rPr>
                <w:sz w:val="24"/>
              </w:rPr>
              <w:t>Розробник Програми</w:t>
            </w:r>
          </w:p>
        </w:tc>
        <w:tc>
          <w:tcPr>
            <w:tcW w:w="6429" w:type="dxa"/>
          </w:tcPr>
          <w:p w:rsidR="003A6D5A" w:rsidRPr="003A6D5A" w:rsidRDefault="003A6D5A">
            <w:pPr>
              <w:pStyle w:val="TableParagraph"/>
              <w:spacing w:before="61"/>
              <w:ind w:left="104"/>
              <w:rPr>
                <w:sz w:val="24"/>
              </w:rPr>
            </w:pPr>
            <w:r w:rsidRPr="003A6D5A">
              <w:rPr>
                <w:sz w:val="24"/>
              </w:rPr>
              <w:t>Великокучурівська сільська рада</w:t>
            </w:r>
          </w:p>
        </w:tc>
      </w:tr>
      <w:tr w:rsidR="003A6D5A" w:rsidRPr="003A6D5A" w:rsidTr="006634AE">
        <w:trPr>
          <w:trHeight w:val="567"/>
        </w:trPr>
        <w:tc>
          <w:tcPr>
            <w:tcW w:w="934" w:type="dxa"/>
          </w:tcPr>
          <w:p w:rsidR="003A6D5A" w:rsidRPr="003A6D5A" w:rsidRDefault="003A6D5A">
            <w:pPr>
              <w:pStyle w:val="TableParagraph"/>
              <w:spacing w:line="270" w:lineRule="exact"/>
              <w:ind w:left="356" w:right="347"/>
              <w:jc w:val="center"/>
              <w:rPr>
                <w:sz w:val="24"/>
              </w:rPr>
            </w:pPr>
            <w:r w:rsidRPr="003A6D5A">
              <w:rPr>
                <w:sz w:val="24"/>
              </w:rPr>
              <w:t>4.</w:t>
            </w:r>
          </w:p>
        </w:tc>
        <w:tc>
          <w:tcPr>
            <w:tcW w:w="2720" w:type="dxa"/>
          </w:tcPr>
          <w:p w:rsidR="003A6D5A" w:rsidRPr="003A6D5A" w:rsidRDefault="003A6D5A" w:rsidP="006634AE">
            <w:pPr>
              <w:pStyle w:val="TableParagraph"/>
              <w:spacing w:line="273" w:lineRule="exact"/>
              <w:ind w:left="108"/>
              <w:rPr>
                <w:sz w:val="24"/>
              </w:rPr>
            </w:pPr>
            <w:r w:rsidRPr="003A6D5A">
              <w:rPr>
                <w:sz w:val="24"/>
              </w:rPr>
              <w:t>Співрозробники</w:t>
            </w:r>
          </w:p>
          <w:p w:rsidR="003A6D5A" w:rsidRPr="003A6D5A" w:rsidRDefault="003A6D5A" w:rsidP="006634AE">
            <w:pPr>
              <w:pStyle w:val="TableParagraph"/>
              <w:ind w:left="108"/>
              <w:rPr>
                <w:sz w:val="24"/>
              </w:rPr>
            </w:pPr>
            <w:r w:rsidRPr="003A6D5A">
              <w:rPr>
                <w:sz w:val="24"/>
              </w:rPr>
              <w:t>Програми</w:t>
            </w:r>
          </w:p>
        </w:tc>
        <w:tc>
          <w:tcPr>
            <w:tcW w:w="6429" w:type="dxa"/>
          </w:tcPr>
          <w:p w:rsidR="003A6D5A" w:rsidRPr="003A6D5A" w:rsidRDefault="003A6D5A" w:rsidP="006634AE">
            <w:pPr>
              <w:pStyle w:val="TableParagraph"/>
              <w:spacing w:before="131"/>
              <w:ind w:left="104" w:right="91"/>
              <w:rPr>
                <w:sz w:val="24"/>
              </w:rPr>
            </w:pPr>
            <w:r w:rsidRPr="003A6D5A">
              <w:rPr>
                <w:sz w:val="24"/>
              </w:rPr>
              <w:t>Структурні підрозділи Великокучурівської сільської ради</w:t>
            </w:r>
          </w:p>
        </w:tc>
      </w:tr>
      <w:tr w:rsidR="003A6D5A" w:rsidRPr="003A6D5A">
        <w:trPr>
          <w:trHeight w:val="554"/>
        </w:trPr>
        <w:tc>
          <w:tcPr>
            <w:tcW w:w="934" w:type="dxa"/>
          </w:tcPr>
          <w:p w:rsidR="003A6D5A" w:rsidRPr="003A6D5A" w:rsidRDefault="003A6D5A">
            <w:pPr>
              <w:pStyle w:val="TableParagraph"/>
              <w:spacing w:line="271" w:lineRule="exact"/>
              <w:ind w:left="356" w:right="347"/>
              <w:jc w:val="center"/>
              <w:rPr>
                <w:sz w:val="24"/>
              </w:rPr>
            </w:pPr>
            <w:r w:rsidRPr="003A6D5A">
              <w:rPr>
                <w:sz w:val="24"/>
              </w:rPr>
              <w:t>5.</w:t>
            </w:r>
          </w:p>
        </w:tc>
        <w:tc>
          <w:tcPr>
            <w:tcW w:w="2720" w:type="dxa"/>
          </w:tcPr>
          <w:p w:rsidR="003A6D5A" w:rsidRPr="003A6D5A" w:rsidRDefault="003A6D5A">
            <w:pPr>
              <w:pStyle w:val="TableParagraph"/>
              <w:spacing w:line="271" w:lineRule="exact"/>
              <w:ind w:left="107"/>
              <w:rPr>
                <w:sz w:val="24"/>
              </w:rPr>
            </w:pPr>
            <w:r w:rsidRPr="003A6D5A">
              <w:rPr>
                <w:sz w:val="24"/>
              </w:rPr>
              <w:t>Відповідальний</w:t>
            </w:r>
          </w:p>
          <w:p w:rsidR="003A6D5A" w:rsidRPr="003A6D5A" w:rsidRDefault="003A6D5A">
            <w:pPr>
              <w:pStyle w:val="TableParagraph"/>
              <w:spacing w:line="264" w:lineRule="exact"/>
              <w:ind w:left="107"/>
              <w:rPr>
                <w:sz w:val="24"/>
              </w:rPr>
            </w:pPr>
            <w:r w:rsidRPr="003A6D5A">
              <w:rPr>
                <w:sz w:val="24"/>
              </w:rPr>
              <w:t>виконавець Програми</w:t>
            </w:r>
          </w:p>
        </w:tc>
        <w:tc>
          <w:tcPr>
            <w:tcW w:w="6429" w:type="dxa"/>
          </w:tcPr>
          <w:p w:rsidR="003A6D5A" w:rsidRPr="003A6D5A" w:rsidRDefault="003A6D5A">
            <w:pPr>
              <w:pStyle w:val="TableParagraph"/>
              <w:spacing w:before="131"/>
              <w:ind w:left="104"/>
              <w:rPr>
                <w:sz w:val="24"/>
              </w:rPr>
            </w:pPr>
            <w:r w:rsidRPr="003A6D5A">
              <w:rPr>
                <w:sz w:val="24"/>
              </w:rPr>
              <w:t>Великокучурівська сільська рада</w:t>
            </w:r>
          </w:p>
        </w:tc>
      </w:tr>
      <w:tr w:rsidR="003A6D5A" w:rsidRPr="003A6D5A">
        <w:trPr>
          <w:trHeight w:val="827"/>
        </w:trPr>
        <w:tc>
          <w:tcPr>
            <w:tcW w:w="934" w:type="dxa"/>
          </w:tcPr>
          <w:p w:rsidR="003A6D5A" w:rsidRPr="003A6D5A" w:rsidRDefault="003A6D5A">
            <w:pPr>
              <w:pStyle w:val="TableParagraph"/>
              <w:spacing w:line="268" w:lineRule="exact"/>
              <w:ind w:left="356" w:right="347"/>
              <w:jc w:val="center"/>
              <w:rPr>
                <w:sz w:val="24"/>
              </w:rPr>
            </w:pPr>
            <w:r w:rsidRPr="003A6D5A">
              <w:rPr>
                <w:sz w:val="24"/>
              </w:rPr>
              <w:t>6.</w:t>
            </w:r>
          </w:p>
        </w:tc>
        <w:tc>
          <w:tcPr>
            <w:tcW w:w="2720" w:type="dxa"/>
          </w:tcPr>
          <w:p w:rsidR="003A6D5A" w:rsidRPr="003A6D5A" w:rsidRDefault="003A6D5A">
            <w:pPr>
              <w:pStyle w:val="TableParagraph"/>
              <w:spacing w:before="200"/>
              <w:ind w:left="107"/>
              <w:rPr>
                <w:sz w:val="24"/>
              </w:rPr>
            </w:pPr>
            <w:r w:rsidRPr="003A6D5A">
              <w:rPr>
                <w:sz w:val="24"/>
              </w:rPr>
              <w:t>Учасники Програми</w:t>
            </w:r>
          </w:p>
        </w:tc>
        <w:tc>
          <w:tcPr>
            <w:tcW w:w="6429" w:type="dxa"/>
          </w:tcPr>
          <w:p w:rsidR="003A6D5A" w:rsidRPr="003A6D5A" w:rsidRDefault="003A6D5A" w:rsidP="006634AE">
            <w:pPr>
              <w:pStyle w:val="TableParagraph"/>
              <w:spacing w:line="270" w:lineRule="atLeast"/>
              <w:ind w:left="104"/>
              <w:rPr>
                <w:sz w:val="24"/>
              </w:rPr>
            </w:pPr>
            <w:r w:rsidRPr="003A6D5A">
              <w:rPr>
                <w:sz w:val="24"/>
              </w:rPr>
              <w:t>Центр надання соціальних послуг,  фінансовий</w:t>
            </w:r>
            <w:r w:rsidRPr="003A6D5A">
              <w:rPr>
                <w:sz w:val="24"/>
              </w:rPr>
              <w:tab/>
              <w:t>відділ</w:t>
            </w:r>
            <w:r w:rsidRPr="003A6D5A">
              <w:rPr>
                <w:spacing w:val="4"/>
                <w:sz w:val="24"/>
              </w:rPr>
              <w:t xml:space="preserve"> </w:t>
            </w:r>
            <w:r w:rsidRPr="003A6D5A">
              <w:rPr>
                <w:sz w:val="24"/>
              </w:rPr>
              <w:t>Великокучурівської сільської ради, бюджетні установи Великокучурівської сільської ради.</w:t>
            </w:r>
          </w:p>
        </w:tc>
      </w:tr>
      <w:tr w:rsidR="003A6D5A" w:rsidRPr="003A6D5A" w:rsidTr="003F4A07">
        <w:trPr>
          <w:trHeight w:val="567"/>
        </w:trPr>
        <w:tc>
          <w:tcPr>
            <w:tcW w:w="934" w:type="dxa"/>
          </w:tcPr>
          <w:p w:rsidR="003A6D5A" w:rsidRPr="003A6D5A" w:rsidRDefault="003A6D5A">
            <w:pPr>
              <w:pStyle w:val="TableParagraph"/>
              <w:spacing w:line="268" w:lineRule="exact"/>
              <w:ind w:left="356" w:right="347"/>
              <w:jc w:val="center"/>
              <w:rPr>
                <w:sz w:val="24"/>
              </w:rPr>
            </w:pPr>
            <w:r w:rsidRPr="003A6D5A">
              <w:rPr>
                <w:sz w:val="24"/>
              </w:rPr>
              <w:t>7.</w:t>
            </w:r>
          </w:p>
        </w:tc>
        <w:tc>
          <w:tcPr>
            <w:tcW w:w="2720" w:type="dxa"/>
          </w:tcPr>
          <w:p w:rsidR="003A6D5A" w:rsidRPr="003A6D5A" w:rsidRDefault="003A6D5A" w:rsidP="003F4A07">
            <w:pPr>
              <w:pStyle w:val="TableParagraph"/>
              <w:spacing w:line="276" w:lineRule="auto"/>
              <w:ind w:left="108"/>
              <w:rPr>
                <w:sz w:val="24"/>
              </w:rPr>
            </w:pPr>
            <w:r w:rsidRPr="003A6D5A">
              <w:rPr>
                <w:sz w:val="24"/>
              </w:rPr>
              <w:t>Терміни реалізації Програми</w:t>
            </w:r>
          </w:p>
        </w:tc>
        <w:tc>
          <w:tcPr>
            <w:tcW w:w="6429" w:type="dxa"/>
          </w:tcPr>
          <w:p w:rsidR="003A6D5A" w:rsidRPr="003A6D5A" w:rsidRDefault="003A6D5A" w:rsidP="00A80BB0">
            <w:pPr>
              <w:pStyle w:val="TableParagraph"/>
              <w:spacing w:before="200"/>
              <w:ind w:left="63"/>
              <w:rPr>
                <w:sz w:val="24"/>
              </w:rPr>
            </w:pPr>
            <w:r w:rsidRPr="003A6D5A">
              <w:rPr>
                <w:sz w:val="24"/>
              </w:rPr>
              <w:t>2026 – 2027 роки</w:t>
            </w:r>
          </w:p>
        </w:tc>
      </w:tr>
      <w:tr w:rsidR="003A6D5A" w:rsidRPr="003A6D5A">
        <w:trPr>
          <w:trHeight w:val="827"/>
        </w:trPr>
        <w:tc>
          <w:tcPr>
            <w:tcW w:w="934" w:type="dxa"/>
          </w:tcPr>
          <w:p w:rsidR="003A6D5A" w:rsidRPr="003A6D5A" w:rsidRDefault="003A6D5A">
            <w:pPr>
              <w:pStyle w:val="TableParagraph"/>
              <w:spacing w:line="268" w:lineRule="exact"/>
              <w:ind w:left="356" w:right="347"/>
              <w:jc w:val="center"/>
              <w:rPr>
                <w:sz w:val="24"/>
              </w:rPr>
            </w:pPr>
            <w:r w:rsidRPr="003A6D5A">
              <w:rPr>
                <w:sz w:val="24"/>
              </w:rPr>
              <w:t>8.</w:t>
            </w:r>
          </w:p>
        </w:tc>
        <w:tc>
          <w:tcPr>
            <w:tcW w:w="2720" w:type="dxa"/>
          </w:tcPr>
          <w:p w:rsidR="003A6D5A" w:rsidRPr="003A6D5A" w:rsidRDefault="003A6D5A">
            <w:pPr>
              <w:pStyle w:val="TableParagraph"/>
              <w:ind w:left="107" w:right="308"/>
              <w:rPr>
                <w:sz w:val="24"/>
              </w:rPr>
            </w:pPr>
            <w:r w:rsidRPr="003A6D5A">
              <w:rPr>
                <w:sz w:val="24"/>
              </w:rPr>
              <w:t>Перелік бюджетів, що беруть участь у</w:t>
            </w:r>
          </w:p>
          <w:p w:rsidR="003A6D5A" w:rsidRPr="003A6D5A" w:rsidRDefault="003A6D5A">
            <w:pPr>
              <w:pStyle w:val="TableParagraph"/>
              <w:spacing w:line="264" w:lineRule="exact"/>
              <w:ind w:left="107"/>
              <w:rPr>
                <w:sz w:val="24"/>
              </w:rPr>
            </w:pPr>
            <w:r w:rsidRPr="003A6D5A">
              <w:rPr>
                <w:sz w:val="24"/>
              </w:rPr>
              <w:t>виконанні</w:t>
            </w:r>
          </w:p>
        </w:tc>
        <w:tc>
          <w:tcPr>
            <w:tcW w:w="6429" w:type="dxa"/>
          </w:tcPr>
          <w:p w:rsidR="003A6D5A" w:rsidRPr="003A6D5A" w:rsidRDefault="003A6D5A" w:rsidP="006634AE">
            <w:pPr>
              <w:pStyle w:val="TableParagraph"/>
              <w:spacing w:before="200"/>
              <w:ind w:left="63"/>
              <w:rPr>
                <w:sz w:val="24"/>
              </w:rPr>
            </w:pPr>
            <w:r w:rsidRPr="003A6D5A">
              <w:rPr>
                <w:sz w:val="24"/>
              </w:rPr>
              <w:t>місцевий бюджет</w:t>
            </w:r>
          </w:p>
        </w:tc>
      </w:tr>
      <w:tr w:rsidR="003A6D5A" w:rsidRPr="003A6D5A">
        <w:trPr>
          <w:trHeight w:val="1932"/>
        </w:trPr>
        <w:tc>
          <w:tcPr>
            <w:tcW w:w="934" w:type="dxa"/>
          </w:tcPr>
          <w:p w:rsidR="003A6D5A" w:rsidRPr="003A6D5A" w:rsidRDefault="003A6D5A">
            <w:pPr>
              <w:pStyle w:val="TableParagraph"/>
              <w:spacing w:line="268" w:lineRule="exact"/>
              <w:ind w:left="356" w:right="347"/>
              <w:jc w:val="center"/>
              <w:rPr>
                <w:sz w:val="24"/>
              </w:rPr>
            </w:pPr>
            <w:r w:rsidRPr="003A6D5A">
              <w:rPr>
                <w:sz w:val="24"/>
              </w:rPr>
              <w:t>9.</w:t>
            </w:r>
          </w:p>
        </w:tc>
        <w:tc>
          <w:tcPr>
            <w:tcW w:w="2720" w:type="dxa"/>
          </w:tcPr>
          <w:p w:rsidR="003A6D5A" w:rsidRPr="003A6D5A" w:rsidRDefault="003A6D5A">
            <w:pPr>
              <w:pStyle w:val="TableParagraph"/>
              <w:rPr>
                <w:b/>
                <w:sz w:val="26"/>
              </w:rPr>
            </w:pPr>
          </w:p>
          <w:p w:rsidR="003A6D5A" w:rsidRPr="003A6D5A" w:rsidRDefault="003A6D5A">
            <w:pPr>
              <w:pStyle w:val="TableParagraph"/>
              <w:spacing w:before="5"/>
              <w:rPr>
                <w:b/>
                <w:sz w:val="33"/>
              </w:rPr>
            </w:pPr>
          </w:p>
          <w:p w:rsidR="003A6D5A" w:rsidRPr="003A6D5A" w:rsidRDefault="003A6D5A">
            <w:pPr>
              <w:pStyle w:val="TableParagraph"/>
              <w:ind w:left="107"/>
              <w:rPr>
                <w:sz w:val="24"/>
              </w:rPr>
            </w:pPr>
            <w:r w:rsidRPr="003A6D5A">
              <w:rPr>
                <w:sz w:val="24"/>
              </w:rPr>
              <w:t>Основні джерела</w:t>
            </w:r>
          </w:p>
          <w:p w:rsidR="003A6D5A" w:rsidRPr="003A6D5A" w:rsidRDefault="003A6D5A">
            <w:pPr>
              <w:pStyle w:val="TableParagraph"/>
              <w:ind w:left="107"/>
              <w:rPr>
                <w:sz w:val="24"/>
              </w:rPr>
            </w:pPr>
            <w:r w:rsidRPr="003A6D5A">
              <w:rPr>
                <w:sz w:val="24"/>
              </w:rPr>
              <w:t>фінансування Програми</w:t>
            </w:r>
          </w:p>
        </w:tc>
        <w:tc>
          <w:tcPr>
            <w:tcW w:w="6429" w:type="dxa"/>
          </w:tcPr>
          <w:p w:rsidR="003A6D5A" w:rsidRPr="003A6D5A" w:rsidRDefault="003A6D5A" w:rsidP="003A6D5A">
            <w:pPr>
              <w:pStyle w:val="TableParagraph"/>
              <w:numPr>
                <w:ilvl w:val="0"/>
                <w:numId w:val="5"/>
              </w:numPr>
              <w:tabs>
                <w:tab w:val="left" w:pos="304"/>
              </w:tabs>
              <w:spacing w:line="268" w:lineRule="exact"/>
              <w:ind w:left="303"/>
              <w:rPr>
                <w:sz w:val="24"/>
              </w:rPr>
            </w:pPr>
            <w:r w:rsidRPr="003A6D5A">
              <w:rPr>
                <w:sz w:val="24"/>
              </w:rPr>
              <w:t>місцевий</w:t>
            </w:r>
            <w:r w:rsidRPr="003A6D5A">
              <w:rPr>
                <w:spacing w:val="-1"/>
                <w:sz w:val="24"/>
              </w:rPr>
              <w:t xml:space="preserve"> </w:t>
            </w:r>
            <w:r w:rsidRPr="003A6D5A">
              <w:rPr>
                <w:sz w:val="24"/>
              </w:rPr>
              <w:t>бюджет;</w:t>
            </w:r>
          </w:p>
          <w:p w:rsidR="003A6D5A" w:rsidRPr="003A6D5A" w:rsidRDefault="003A6D5A" w:rsidP="003A6D5A">
            <w:pPr>
              <w:pStyle w:val="TableParagraph"/>
              <w:numPr>
                <w:ilvl w:val="0"/>
                <w:numId w:val="5"/>
              </w:numPr>
              <w:tabs>
                <w:tab w:val="left" w:pos="244"/>
              </w:tabs>
              <w:ind w:left="243" w:hanging="140"/>
              <w:rPr>
                <w:sz w:val="24"/>
              </w:rPr>
            </w:pPr>
            <w:r w:rsidRPr="003A6D5A">
              <w:rPr>
                <w:sz w:val="24"/>
              </w:rPr>
              <w:t>позабюджетні надходження закладів;</w:t>
            </w:r>
          </w:p>
          <w:p w:rsidR="003A6D5A" w:rsidRPr="003A6D5A" w:rsidRDefault="003A6D5A" w:rsidP="003A6D5A">
            <w:pPr>
              <w:pStyle w:val="TableParagraph"/>
              <w:numPr>
                <w:ilvl w:val="0"/>
                <w:numId w:val="5"/>
              </w:numPr>
              <w:tabs>
                <w:tab w:val="left" w:pos="244"/>
              </w:tabs>
              <w:ind w:left="243" w:hanging="140"/>
              <w:rPr>
                <w:sz w:val="24"/>
              </w:rPr>
            </w:pPr>
            <w:r w:rsidRPr="003A6D5A">
              <w:rPr>
                <w:sz w:val="24"/>
              </w:rPr>
              <w:t>кошти громадських</w:t>
            </w:r>
            <w:r w:rsidRPr="003A6D5A">
              <w:rPr>
                <w:spacing w:val="1"/>
                <w:sz w:val="24"/>
              </w:rPr>
              <w:t xml:space="preserve"> </w:t>
            </w:r>
            <w:r w:rsidRPr="003A6D5A">
              <w:rPr>
                <w:sz w:val="24"/>
              </w:rPr>
              <w:t>організацій;</w:t>
            </w:r>
          </w:p>
          <w:p w:rsidR="003A6D5A" w:rsidRPr="003A6D5A" w:rsidRDefault="003A6D5A" w:rsidP="003A6D5A">
            <w:pPr>
              <w:pStyle w:val="TableParagraph"/>
              <w:numPr>
                <w:ilvl w:val="0"/>
                <w:numId w:val="5"/>
              </w:numPr>
              <w:tabs>
                <w:tab w:val="left" w:pos="244"/>
              </w:tabs>
              <w:ind w:left="243" w:hanging="140"/>
              <w:rPr>
                <w:sz w:val="24"/>
              </w:rPr>
            </w:pPr>
            <w:r w:rsidRPr="003A6D5A">
              <w:rPr>
                <w:sz w:val="24"/>
              </w:rPr>
              <w:t>кошти підприємств та</w:t>
            </w:r>
            <w:r w:rsidRPr="003A6D5A">
              <w:rPr>
                <w:spacing w:val="-2"/>
                <w:sz w:val="24"/>
              </w:rPr>
              <w:t xml:space="preserve"> </w:t>
            </w:r>
            <w:r w:rsidRPr="003A6D5A">
              <w:rPr>
                <w:sz w:val="24"/>
              </w:rPr>
              <w:t>організацій;</w:t>
            </w:r>
          </w:p>
          <w:p w:rsidR="003A6D5A" w:rsidRPr="003A6D5A" w:rsidRDefault="003A6D5A" w:rsidP="003A6D5A">
            <w:pPr>
              <w:pStyle w:val="TableParagraph"/>
              <w:numPr>
                <w:ilvl w:val="0"/>
                <w:numId w:val="5"/>
              </w:numPr>
              <w:tabs>
                <w:tab w:val="left" w:pos="204"/>
              </w:tabs>
              <w:ind w:right="101" w:firstLine="0"/>
              <w:rPr>
                <w:sz w:val="24"/>
              </w:rPr>
            </w:pPr>
            <w:r w:rsidRPr="003A6D5A">
              <w:rPr>
                <w:sz w:val="24"/>
              </w:rPr>
              <w:t>інші джерела, не заборонені чинним законодавством України</w:t>
            </w:r>
          </w:p>
        </w:tc>
      </w:tr>
      <w:tr w:rsidR="003A6D5A" w:rsidRPr="003A6D5A">
        <w:trPr>
          <w:trHeight w:val="1932"/>
        </w:trPr>
        <w:tc>
          <w:tcPr>
            <w:tcW w:w="934" w:type="dxa"/>
          </w:tcPr>
          <w:p w:rsidR="003A6D5A" w:rsidRPr="003A6D5A" w:rsidRDefault="003A6D5A" w:rsidP="00B2352D">
            <w:pPr>
              <w:pStyle w:val="TableParagraph"/>
              <w:spacing w:line="268" w:lineRule="exact"/>
              <w:ind w:left="31" w:right="52"/>
              <w:jc w:val="center"/>
              <w:rPr>
                <w:sz w:val="24"/>
              </w:rPr>
            </w:pPr>
            <w:r w:rsidRPr="003A6D5A">
              <w:rPr>
                <w:sz w:val="24"/>
              </w:rPr>
              <w:t>10.</w:t>
            </w:r>
          </w:p>
        </w:tc>
        <w:tc>
          <w:tcPr>
            <w:tcW w:w="2720" w:type="dxa"/>
          </w:tcPr>
          <w:p w:rsidR="003A6D5A" w:rsidRPr="003A6D5A" w:rsidRDefault="003A6D5A" w:rsidP="00B2352D">
            <w:pPr>
              <w:pStyle w:val="TableParagraph"/>
              <w:ind w:left="89"/>
              <w:rPr>
                <w:sz w:val="24"/>
                <w:szCs w:val="24"/>
              </w:rPr>
            </w:pPr>
            <w:r w:rsidRPr="003A6D5A">
              <w:rPr>
                <w:sz w:val="24"/>
                <w:szCs w:val="24"/>
              </w:rPr>
              <w:t xml:space="preserve">Основні напрямки діяльності програми </w:t>
            </w:r>
          </w:p>
        </w:tc>
        <w:tc>
          <w:tcPr>
            <w:tcW w:w="6429" w:type="dxa"/>
          </w:tcPr>
          <w:p w:rsidR="003A6D5A" w:rsidRPr="003A6D5A" w:rsidRDefault="003A6D5A" w:rsidP="003A6D5A">
            <w:pPr>
              <w:pStyle w:val="TableParagraph"/>
              <w:numPr>
                <w:ilvl w:val="0"/>
                <w:numId w:val="5"/>
              </w:numPr>
              <w:tabs>
                <w:tab w:val="left" w:pos="304"/>
              </w:tabs>
              <w:spacing w:line="268" w:lineRule="exact"/>
              <w:ind w:left="303"/>
              <w:rPr>
                <w:sz w:val="24"/>
              </w:rPr>
            </w:pPr>
            <w:r w:rsidRPr="003A6D5A">
              <w:rPr>
                <w:sz w:val="24"/>
              </w:rPr>
              <w:t>техногенна та пожежна безпека;</w:t>
            </w:r>
          </w:p>
          <w:p w:rsidR="003A6D5A" w:rsidRPr="003A6D5A" w:rsidRDefault="003A6D5A" w:rsidP="003A6D5A">
            <w:pPr>
              <w:pStyle w:val="TableParagraph"/>
              <w:numPr>
                <w:ilvl w:val="0"/>
                <w:numId w:val="5"/>
              </w:numPr>
              <w:tabs>
                <w:tab w:val="left" w:pos="304"/>
              </w:tabs>
              <w:spacing w:line="268" w:lineRule="exact"/>
              <w:ind w:left="303"/>
              <w:rPr>
                <w:sz w:val="24"/>
              </w:rPr>
            </w:pPr>
            <w:r w:rsidRPr="003A6D5A">
              <w:rPr>
                <w:sz w:val="24"/>
              </w:rPr>
              <w:t>протиповіневі заходи;</w:t>
            </w:r>
          </w:p>
          <w:p w:rsidR="003A6D5A" w:rsidRPr="003A6D5A" w:rsidRDefault="003A6D5A" w:rsidP="003A6D5A">
            <w:pPr>
              <w:pStyle w:val="TableParagraph"/>
              <w:numPr>
                <w:ilvl w:val="0"/>
                <w:numId w:val="5"/>
              </w:numPr>
              <w:tabs>
                <w:tab w:val="left" w:pos="304"/>
              </w:tabs>
              <w:spacing w:line="268" w:lineRule="exact"/>
              <w:ind w:left="303"/>
              <w:rPr>
                <w:sz w:val="24"/>
              </w:rPr>
            </w:pPr>
            <w:r w:rsidRPr="003A6D5A">
              <w:rPr>
                <w:sz w:val="24"/>
              </w:rPr>
              <w:t>громадський порядок і громадська безпека</w:t>
            </w:r>
          </w:p>
          <w:p w:rsidR="003A6D5A" w:rsidRPr="003A6D5A" w:rsidRDefault="003A6D5A" w:rsidP="00A80BB0">
            <w:pPr>
              <w:pStyle w:val="TableParagraph"/>
              <w:tabs>
                <w:tab w:val="left" w:pos="304"/>
              </w:tabs>
              <w:spacing w:line="268" w:lineRule="exact"/>
              <w:ind w:left="303"/>
              <w:rPr>
                <w:sz w:val="24"/>
              </w:rPr>
            </w:pPr>
          </w:p>
        </w:tc>
      </w:tr>
    </w:tbl>
    <w:p w:rsidR="003A6D5A" w:rsidRPr="003A6D5A" w:rsidRDefault="003A6D5A">
      <w:pPr>
        <w:rPr>
          <w:sz w:val="24"/>
          <w:lang w:val="uk-UA"/>
        </w:rPr>
        <w:sectPr w:rsidR="003A6D5A" w:rsidRPr="003A6D5A">
          <w:pgSz w:w="11910" w:h="16840"/>
          <w:pgMar w:top="1300" w:right="400" w:bottom="280" w:left="1200" w:header="720" w:footer="720" w:gutter="0"/>
          <w:cols w:space="720"/>
        </w:sectPr>
      </w:pPr>
    </w:p>
    <w:p w:rsidR="003A6D5A" w:rsidRPr="008D4977" w:rsidRDefault="003A6D5A" w:rsidP="003A6D5A">
      <w:pPr>
        <w:pStyle w:val="aa"/>
        <w:widowControl w:val="0"/>
        <w:numPr>
          <w:ilvl w:val="0"/>
          <w:numId w:val="6"/>
        </w:numPr>
        <w:tabs>
          <w:tab w:val="left" w:pos="3892"/>
        </w:tabs>
        <w:autoSpaceDE w:val="0"/>
        <w:autoSpaceDN w:val="0"/>
        <w:spacing w:before="67" w:after="0" w:line="240" w:lineRule="auto"/>
        <w:ind w:left="3891" w:hanging="282"/>
        <w:contextualSpacing w:val="0"/>
        <w:jc w:val="left"/>
        <w:rPr>
          <w:rFonts w:ascii="Times New Roman" w:hAnsi="Times New Roman" w:cs="Times New Roman"/>
          <w:b/>
          <w:color w:val="2E2E2E"/>
          <w:sz w:val="24"/>
          <w:szCs w:val="24"/>
          <w:lang w:val="uk-UA"/>
        </w:rPr>
      </w:pPr>
      <w:r w:rsidRPr="008D4977">
        <w:rPr>
          <w:rFonts w:ascii="Times New Roman" w:hAnsi="Times New Roman" w:cs="Times New Roman"/>
          <w:b/>
          <w:color w:val="2E2E2E"/>
          <w:sz w:val="24"/>
          <w:szCs w:val="24"/>
          <w:lang w:val="uk-UA"/>
        </w:rPr>
        <w:lastRenderedPageBreak/>
        <w:t>Загальні</w:t>
      </w:r>
      <w:r w:rsidRPr="008D4977">
        <w:rPr>
          <w:rFonts w:ascii="Times New Roman" w:hAnsi="Times New Roman" w:cs="Times New Roman"/>
          <w:b/>
          <w:color w:val="2E2E2E"/>
          <w:spacing w:val="-1"/>
          <w:sz w:val="24"/>
          <w:szCs w:val="24"/>
          <w:lang w:val="uk-UA"/>
        </w:rPr>
        <w:t xml:space="preserve"> </w:t>
      </w:r>
      <w:r w:rsidRPr="008D4977">
        <w:rPr>
          <w:rFonts w:ascii="Times New Roman" w:hAnsi="Times New Roman" w:cs="Times New Roman"/>
          <w:b/>
          <w:color w:val="2E2E2E"/>
          <w:sz w:val="24"/>
          <w:szCs w:val="24"/>
          <w:lang w:val="uk-UA"/>
        </w:rPr>
        <w:t>положення</w:t>
      </w:r>
    </w:p>
    <w:p w:rsidR="003A6D5A" w:rsidRPr="008D4977" w:rsidRDefault="003A6D5A">
      <w:pPr>
        <w:pStyle w:val="ab"/>
        <w:spacing w:before="9"/>
        <w:rPr>
          <w:b/>
          <w:sz w:val="24"/>
          <w:szCs w:val="24"/>
        </w:rPr>
      </w:pPr>
    </w:p>
    <w:p w:rsidR="003A6D5A" w:rsidRPr="008D4977" w:rsidRDefault="003A6D5A" w:rsidP="00A80BB0">
      <w:pPr>
        <w:pStyle w:val="ab"/>
        <w:spacing w:before="165" w:line="276" w:lineRule="auto"/>
        <w:ind w:right="-42" w:firstLine="278"/>
        <w:jc w:val="both"/>
        <w:rPr>
          <w:sz w:val="24"/>
          <w:szCs w:val="24"/>
          <w:lang w:eastAsia="ru-RU"/>
        </w:rPr>
      </w:pPr>
      <w:r w:rsidRPr="008D4977">
        <w:rPr>
          <w:sz w:val="24"/>
          <w:szCs w:val="24"/>
          <w:lang w:eastAsia="ru-RU"/>
        </w:rPr>
        <w:t>Побудова демократичної держави передбачає пріоритетне забезпечення законних прав, обов’язків та свобод особистості, охорони її честі і гідності, відчуття реального поліпшення громадської безпеки. Ефективно це завдання може бути виконано лише за умов тісної взаємодії органів виконавчої влади, місцевого самоврядування, правоохоронних органів, пожежної охорони та громадськості.</w:t>
      </w:r>
    </w:p>
    <w:p w:rsidR="003A6D5A" w:rsidRPr="008D4977" w:rsidRDefault="003A6D5A" w:rsidP="00A80BB0">
      <w:pPr>
        <w:spacing w:before="100" w:beforeAutospacing="1" w:after="100" w:afterAutospacing="1"/>
        <w:ind w:right="-42" w:firstLine="567"/>
        <w:jc w:val="both"/>
        <w:rPr>
          <w:rFonts w:ascii="Times New Roman" w:hAnsi="Times New Roman" w:cs="Times New Roman"/>
          <w:sz w:val="24"/>
          <w:szCs w:val="24"/>
          <w:lang w:val="uk-UA"/>
        </w:rPr>
      </w:pPr>
      <w:r w:rsidRPr="008D4977">
        <w:rPr>
          <w:rFonts w:ascii="Times New Roman" w:hAnsi="Times New Roman" w:cs="Times New Roman"/>
          <w:sz w:val="24"/>
          <w:szCs w:val="24"/>
          <w:lang w:val="uk-UA"/>
        </w:rPr>
        <w:t>Великокучурівська територіальна громада за показниками техногенного та природного навантаження належить до районів з середньою небезпекою виникнення аварій і катастроф. У зв’язку із загостренням суспільно-політичної ситуації в державі, значно збільшується вірогідність виникнення надзвичайних ситуацій соціального та криміногенного</w:t>
      </w:r>
      <w:r w:rsidRPr="008D4977">
        <w:rPr>
          <w:rFonts w:ascii="Times New Roman" w:hAnsi="Times New Roman" w:cs="Times New Roman"/>
          <w:color w:val="FF0000"/>
          <w:sz w:val="24"/>
          <w:szCs w:val="24"/>
          <w:lang w:val="uk-UA"/>
        </w:rPr>
        <w:t xml:space="preserve"> </w:t>
      </w:r>
      <w:r w:rsidRPr="008D4977">
        <w:rPr>
          <w:rFonts w:ascii="Times New Roman" w:hAnsi="Times New Roman" w:cs="Times New Roman"/>
          <w:sz w:val="24"/>
          <w:szCs w:val="24"/>
          <w:lang w:val="uk-UA"/>
        </w:rPr>
        <w:t>характеру. Останні події, що розгортаються на теренах нашої держави, пов’язані із суттєвим збільшенням криміногенних загроз громадській безпеці та громадського порядку і зумовлюють необхідність формування принципово нових підходів до розв’язання цієї проблеми, прийняття системних різнопланових профілактичних заходів соціального характеру, спрямованих на усунення причин вчинення правопорушень та зменшення кількості скоєних злочинів, забезпечення надійного протипожежного захисту населених пунктів громади, де щороку виникає значна кількість пожеж, забезпечення надійного протиповіневого захисту населених пунктів громади, де щороку виникає значна кількість підтоплень.</w:t>
      </w:r>
    </w:p>
    <w:p w:rsidR="003A6D5A" w:rsidRPr="008D4977" w:rsidRDefault="003A6D5A" w:rsidP="00A80BB0">
      <w:pPr>
        <w:spacing w:before="100" w:beforeAutospacing="1" w:after="100" w:afterAutospacing="1"/>
        <w:ind w:firstLine="567"/>
        <w:jc w:val="both"/>
        <w:rPr>
          <w:rFonts w:ascii="Times New Roman" w:hAnsi="Times New Roman" w:cs="Times New Roman"/>
          <w:sz w:val="24"/>
          <w:szCs w:val="24"/>
          <w:lang w:val="uk-UA"/>
        </w:rPr>
      </w:pPr>
      <w:r w:rsidRPr="008D4977">
        <w:rPr>
          <w:rFonts w:ascii="Times New Roman" w:hAnsi="Times New Roman" w:cs="Times New Roman"/>
          <w:sz w:val="24"/>
          <w:szCs w:val="24"/>
          <w:lang w:val="uk-UA"/>
        </w:rPr>
        <w:t>Рівень забезпечення безпеки жителів об’єднаної громади від різного виду загроз життю, здоров’ю та майну потребує приведення до загальновизнаних стандартів безпеки, притаманних, зокрема, європейським країнам.</w:t>
      </w:r>
      <w:r w:rsidRPr="008D4977">
        <w:rPr>
          <w:rFonts w:ascii="Times New Roman" w:hAnsi="Times New Roman" w:cs="Times New Roman"/>
          <w:b/>
          <w:bCs/>
          <w:sz w:val="24"/>
          <w:szCs w:val="24"/>
          <w:lang w:val="uk-UA"/>
        </w:rPr>
        <w:t> </w:t>
      </w:r>
    </w:p>
    <w:p w:rsidR="003A6D5A" w:rsidRPr="008D4977" w:rsidRDefault="003A6D5A" w:rsidP="006634AE">
      <w:pPr>
        <w:pStyle w:val="ab"/>
        <w:spacing w:before="165" w:line="276" w:lineRule="auto"/>
        <w:ind w:right="-42" w:firstLine="278"/>
        <w:rPr>
          <w:sz w:val="24"/>
          <w:szCs w:val="24"/>
          <w:lang w:eastAsia="ru-RU"/>
        </w:rPr>
      </w:pPr>
    </w:p>
    <w:p w:rsidR="003A6D5A" w:rsidRPr="008D4977" w:rsidRDefault="003A6D5A" w:rsidP="003A6D5A">
      <w:pPr>
        <w:pStyle w:val="Heading1"/>
        <w:numPr>
          <w:ilvl w:val="0"/>
          <w:numId w:val="6"/>
        </w:numPr>
        <w:tabs>
          <w:tab w:val="left" w:pos="4165"/>
        </w:tabs>
        <w:spacing w:before="5" w:line="319" w:lineRule="exact"/>
        <w:ind w:left="4165" w:hanging="351"/>
        <w:jc w:val="both"/>
        <w:rPr>
          <w:color w:val="2E2E2E"/>
          <w:sz w:val="24"/>
          <w:szCs w:val="24"/>
        </w:rPr>
      </w:pPr>
      <w:r w:rsidRPr="008D4977">
        <w:rPr>
          <w:color w:val="2E2E2E"/>
          <w:sz w:val="24"/>
          <w:szCs w:val="24"/>
        </w:rPr>
        <w:t>Мета</w:t>
      </w:r>
      <w:r w:rsidRPr="008D4977">
        <w:rPr>
          <w:color w:val="2E2E2E"/>
          <w:spacing w:val="69"/>
          <w:sz w:val="24"/>
          <w:szCs w:val="24"/>
        </w:rPr>
        <w:t xml:space="preserve"> </w:t>
      </w:r>
      <w:r w:rsidRPr="008D4977">
        <w:rPr>
          <w:color w:val="2E2E2E"/>
          <w:sz w:val="24"/>
          <w:szCs w:val="24"/>
        </w:rPr>
        <w:t>Програми</w:t>
      </w:r>
    </w:p>
    <w:p w:rsidR="003A6D5A" w:rsidRPr="008D4977" w:rsidRDefault="003A6D5A" w:rsidP="00A80BB0">
      <w:pPr>
        <w:pStyle w:val="ab"/>
        <w:tabs>
          <w:tab w:val="left" w:pos="10347"/>
        </w:tabs>
        <w:ind w:right="-1" w:firstLine="567"/>
        <w:jc w:val="both"/>
        <w:rPr>
          <w:sz w:val="24"/>
          <w:szCs w:val="24"/>
        </w:rPr>
      </w:pPr>
      <w:r w:rsidRPr="008D4977">
        <w:rPr>
          <w:sz w:val="24"/>
          <w:szCs w:val="24"/>
        </w:rPr>
        <w:t>Програму розроблено з метою створення механізму забезпечення заходів спрямованих на підвищення рівня безпеки населення та умов для реалізації державної політики у сфері пожежної, техногенної та громадської безпеки.</w:t>
      </w:r>
    </w:p>
    <w:p w:rsidR="003A6D5A" w:rsidRPr="008D4977" w:rsidRDefault="003A6D5A" w:rsidP="00A80BB0">
      <w:pPr>
        <w:pStyle w:val="ab"/>
        <w:tabs>
          <w:tab w:val="left" w:pos="10347"/>
        </w:tabs>
        <w:ind w:right="-1" w:firstLine="567"/>
        <w:jc w:val="both"/>
        <w:rPr>
          <w:sz w:val="24"/>
          <w:szCs w:val="24"/>
        </w:rPr>
      </w:pPr>
      <w:r w:rsidRPr="008D4977">
        <w:rPr>
          <w:sz w:val="24"/>
          <w:szCs w:val="24"/>
        </w:rPr>
        <w:t xml:space="preserve">Основною метою Програми є забезпечення захисту життя, здоров’я та майна населення, території, навколишнього природного середовища, об’єктів з масовим скупченням людей в населених пунктах громади. </w:t>
      </w:r>
    </w:p>
    <w:p w:rsidR="003A6D5A" w:rsidRPr="008D4977" w:rsidRDefault="003A6D5A" w:rsidP="003A6D5A">
      <w:pPr>
        <w:pStyle w:val="Heading1"/>
        <w:numPr>
          <w:ilvl w:val="0"/>
          <w:numId w:val="6"/>
        </w:numPr>
        <w:tabs>
          <w:tab w:val="left" w:pos="851"/>
          <w:tab w:val="left" w:pos="10347"/>
        </w:tabs>
        <w:spacing w:before="196" w:line="321" w:lineRule="exact"/>
        <w:ind w:left="0" w:right="-1" w:firstLine="567"/>
        <w:jc w:val="center"/>
        <w:rPr>
          <w:color w:val="2E2E2E"/>
          <w:sz w:val="24"/>
          <w:szCs w:val="24"/>
        </w:rPr>
      </w:pPr>
      <w:r w:rsidRPr="008D4977">
        <w:rPr>
          <w:color w:val="2E2E2E"/>
          <w:sz w:val="24"/>
          <w:szCs w:val="24"/>
        </w:rPr>
        <w:t>Основні завдання</w:t>
      </w:r>
      <w:r w:rsidRPr="008D4977">
        <w:rPr>
          <w:color w:val="2E2E2E"/>
          <w:spacing w:val="-2"/>
          <w:sz w:val="24"/>
          <w:szCs w:val="24"/>
        </w:rPr>
        <w:t xml:space="preserve"> </w:t>
      </w:r>
      <w:r w:rsidRPr="008D4977">
        <w:rPr>
          <w:color w:val="2E2E2E"/>
          <w:sz w:val="24"/>
          <w:szCs w:val="24"/>
        </w:rPr>
        <w:t>Програми</w:t>
      </w:r>
    </w:p>
    <w:p w:rsidR="003A6D5A" w:rsidRPr="008D4977" w:rsidRDefault="003A6D5A" w:rsidP="00727106">
      <w:pPr>
        <w:pStyle w:val="ab"/>
        <w:spacing w:line="320" w:lineRule="exact"/>
        <w:ind w:firstLine="426"/>
        <w:jc w:val="both"/>
        <w:rPr>
          <w:sz w:val="24"/>
          <w:szCs w:val="24"/>
        </w:rPr>
      </w:pPr>
      <w:r w:rsidRPr="008D4977">
        <w:rPr>
          <w:color w:val="2E2E2E"/>
          <w:sz w:val="24"/>
          <w:szCs w:val="24"/>
        </w:rPr>
        <w:t>Основними завданнями Програми є :</w:t>
      </w:r>
    </w:p>
    <w:p w:rsidR="003A6D5A" w:rsidRPr="008D4977" w:rsidRDefault="003A6D5A" w:rsidP="003A6D5A">
      <w:pPr>
        <w:pStyle w:val="ab"/>
        <w:numPr>
          <w:ilvl w:val="0"/>
          <w:numId w:val="7"/>
        </w:numPr>
        <w:spacing w:before="3"/>
        <w:ind w:left="0" w:firstLine="426"/>
        <w:jc w:val="both"/>
        <w:rPr>
          <w:sz w:val="24"/>
          <w:szCs w:val="24"/>
        </w:rPr>
      </w:pPr>
      <w:r w:rsidRPr="008D4977">
        <w:rPr>
          <w:sz w:val="24"/>
          <w:szCs w:val="24"/>
        </w:rPr>
        <w:t>Визначення потреб і пріоритетів в організації протипожежного та протиповіневого захисту об’єктів, забезпечення їх техногенної безпеки;</w:t>
      </w:r>
    </w:p>
    <w:p w:rsidR="003A6D5A" w:rsidRPr="008D4977" w:rsidRDefault="003A6D5A" w:rsidP="003A6D5A">
      <w:pPr>
        <w:pStyle w:val="ab"/>
        <w:numPr>
          <w:ilvl w:val="0"/>
          <w:numId w:val="7"/>
        </w:numPr>
        <w:spacing w:before="3"/>
        <w:ind w:left="0" w:firstLine="426"/>
        <w:jc w:val="both"/>
        <w:rPr>
          <w:sz w:val="24"/>
          <w:szCs w:val="24"/>
        </w:rPr>
      </w:pPr>
      <w:r w:rsidRPr="008D4977">
        <w:rPr>
          <w:sz w:val="24"/>
          <w:szCs w:val="24"/>
        </w:rPr>
        <w:t>Застосування нових форм і методів профілактики правопорушень на автошляхах, підвищення рівня дорожньої дисципліни;</w:t>
      </w:r>
    </w:p>
    <w:p w:rsidR="003A6D5A" w:rsidRPr="008D4977" w:rsidRDefault="003A6D5A" w:rsidP="003A6D5A">
      <w:pPr>
        <w:pStyle w:val="ab"/>
        <w:numPr>
          <w:ilvl w:val="0"/>
          <w:numId w:val="7"/>
        </w:numPr>
        <w:spacing w:before="3"/>
        <w:ind w:left="0" w:firstLine="426"/>
        <w:jc w:val="both"/>
        <w:rPr>
          <w:sz w:val="24"/>
          <w:szCs w:val="24"/>
        </w:rPr>
      </w:pPr>
      <w:r w:rsidRPr="008D4977">
        <w:rPr>
          <w:sz w:val="24"/>
          <w:szCs w:val="24"/>
        </w:rPr>
        <w:t>Інформаційно-аналітичне та матеріально-технічне забезпечення профілактичної діяльності форм та методів профілактики правопорушень;</w:t>
      </w:r>
    </w:p>
    <w:p w:rsidR="003A6D5A" w:rsidRPr="008D4977" w:rsidRDefault="003A6D5A" w:rsidP="003A6D5A">
      <w:pPr>
        <w:pStyle w:val="ab"/>
        <w:numPr>
          <w:ilvl w:val="0"/>
          <w:numId w:val="7"/>
        </w:numPr>
        <w:spacing w:before="3"/>
        <w:ind w:left="0" w:firstLine="426"/>
        <w:jc w:val="both"/>
        <w:rPr>
          <w:sz w:val="24"/>
          <w:szCs w:val="24"/>
        </w:rPr>
      </w:pPr>
      <w:r w:rsidRPr="008D4977">
        <w:rPr>
          <w:sz w:val="24"/>
          <w:szCs w:val="24"/>
        </w:rPr>
        <w:t>Створення, накопичення та утримання місцевого матеріального резерву для запобігання та ліквідації наслідків надзвичайних ситуацій з метою екстреного використання його в разі виникнення надзвичайних ситуацій;</w:t>
      </w:r>
    </w:p>
    <w:p w:rsidR="003A6D5A" w:rsidRPr="008D4977" w:rsidRDefault="003A6D5A" w:rsidP="003A6D5A">
      <w:pPr>
        <w:pStyle w:val="ab"/>
        <w:numPr>
          <w:ilvl w:val="0"/>
          <w:numId w:val="7"/>
        </w:numPr>
        <w:spacing w:before="3"/>
        <w:ind w:left="0" w:firstLine="426"/>
        <w:jc w:val="both"/>
        <w:rPr>
          <w:sz w:val="24"/>
          <w:szCs w:val="24"/>
        </w:rPr>
      </w:pPr>
      <w:r w:rsidRPr="008D4977">
        <w:rPr>
          <w:sz w:val="24"/>
          <w:szCs w:val="24"/>
        </w:rPr>
        <w:t>Організація життєзабезпечення постраждалого населення;</w:t>
      </w:r>
    </w:p>
    <w:p w:rsidR="003A6D5A" w:rsidRPr="008D4977" w:rsidRDefault="003A6D5A" w:rsidP="003A6D5A">
      <w:pPr>
        <w:pStyle w:val="ab"/>
        <w:numPr>
          <w:ilvl w:val="0"/>
          <w:numId w:val="7"/>
        </w:numPr>
        <w:spacing w:after="120"/>
        <w:ind w:left="0" w:firstLine="426"/>
        <w:jc w:val="both"/>
        <w:rPr>
          <w:sz w:val="24"/>
          <w:szCs w:val="24"/>
        </w:rPr>
      </w:pPr>
      <w:r w:rsidRPr="008D4977">
        <w:rPr>
          <w:sz w:val="24"/>
          <w:szCs w:val="24"/>
        </w:rPr>
        <w:t>Досягнення належного рівня фінансового та матеріально-технічного забезпечення у сфері пожежної, техногенної та громадської безпеки.</w:t>
      </w:r>
    </w:p>
    <w:p w:rsidR="003A6D5A" w:rsidRPr="008D4977" w:rsidRDefault="003A6D5A" w:rsidP="003A6D5A">
      <w:pPr>
        <w:pStyle w:val="Heading1"/>
        <w:numPr>
          <w:ilvl w:val="0"/>
          <w:numId w:val="6"/>
        </w:numPr>
        <w:tabs>
          <w:tab w:val="left" w:pos="2968"/>
        </w:tabs>
        <w:spacing w:before="203"/>
        <w:ind w:left="2967" w:hanging="282"/>
        <w:jc w:val="both"/>
        <w:rPr>
          <w:color w:val="2E2E2E"/>
          <w:sz w:val="24"/>
          <w:szCs w:val="24"/>
        </w:rPr>
      </w:pPr>
      <w:r w:rsidRPr="008D4977">
        <w:rPr>
          <w:color w:val="2E2E2E"/>
          <w:sz w:val="24"/>
          <w:szCs w:val="24"/>
        </w:rPr>
        <w:lastRenderedPageBreak/>
        <w:t>Фінансове забезпечення</w:t>
      </w:r>
      <w:r w:rsidRPr="008D4977">
        <w:rPr>
          <w:color w:val="2E2E2E"/>
          <w:spacing w:val="-4"/>
          <w:sz w:val="24"/>
          <w:szCs w:val="24"/>
        </w:rPr>
        <w:t xml:space="preserve"> </w:t>
      </w:r>
      <w:r w:rsidRPr="008D4977">
        <w:rPr>
          <w:color w:val="2E2E2E"/>
          <w:sz w:val="24"/>
          <w:szCs w:val="24"/>
        </w:rPr>
        <w:t>Програми</w:t>
      </w:r>
    </w:p>
    <w:p w:rsidR="003A6D5A" w:rsidRPr="008D4977" w:rsidRDefault="003A6D5A" w:rsidP="00727106">
      <w:pPr>
        <w:pStyle w:val="ab"/>
        <w:spacing w:before="8"/>
        <w:jc w:val="both"/>
        <w:rPr>
          <w:b/>
          <w:sz w:val="24"/>
          <w:szCs w:val="24"/>
        </w:rPr>
      </w:pPr>
    </w:p>
    <w:p w:rsidR="003A6D5A" w:rsidRPr="008D4977" w:rsidRDefault="003A6D5A" w:rsidP="00727106">
      <w:pPr>
        <w:pStyle w:val="ab"/>
        <w:ind w:left="218" w:right="444" w:firstLine="566"/>
        <w:jc w:val="both"/>
        <w:rPr>
          <w:sz w:val="24"/>
          <w:szCs w:val="24"/>
        </w:rPr>
      </w:pPr>
      <w:r w:rsidRPr="008D4977">
        <w:rPr>
          <w:sz w:val="24"/>
          <w:szCs w:val="24"/>
        </w:rPr>
        <w:t>Забезпечення реалізації заходів, передбачених Програмою здійснюватиметься за рахунок коштів місцевого бюджету, громадських організацій, та інших джерел не заборонених чинним законодавством.</w:t>
      </w:r>
    </w:p>
    <w:p w:rsidR="003A6D5A" w:rsidRPr="008D4977" w:rsidRDefault="003A6D5A" w:rsidP="00727106">
      <w:pPr>
        <w:pStyle w:val="ab"/>
        <w:spacing w:before="2"/>
        <w:ind w:left="218" w:right="456" w:firstLine="707"/>
        <w:jc w:val="both"/>
        <w:rPr>
          <w:sz w:val="24"/>
          <w:szCs w:val="24"/>
        </w:rPr>
      </w:pPr>
      <w:r w:rsidRPr="008D4977">
        <w:rPr>
          <w:sz w:val="24"/>
          <w:szCs w:val="24"/>
        </w:rPr>
        <w:t>Прогнозні обсяги фінансування для розв’язання проблем, передбачених Програмою, визначається виходячи з фінансових можливостей громади. Обсяги видатків на реалізацію заходів, визначених Програмою, можуть коригуватись відповідно до затверджених в рішенні про бюджет громади показників фінансування на відповідний рік.</w:t>
      </w:r>
    </w:p>
    <w:p w:rsidR="003A6D5A" w:rsidRPr="008D4977" w:rsidRDefault="003A6D5A" w:rsidP="00727106">
      <w:pPr>
        <w:pStyle w:val="ab"/>
        <w:spacing w:before="3"/>
        <w:jc w:val="both"/>
        <w:rPr>
          <w:sz w:val="24"/>
          <w:szCs w:val="24"/>
        </w:rPr>
      </w:pPr>
    </w:p>
    <w:p w:rsidR="003A6D5A" w:rsidRPr="008D4977" w:rsidRDefault="003A6D5A" w:rsidP="003A6D5A">
      <w:pPr>
        <w:pStyle w:val="Heading1"/>
        <w:numPr>
          <w:ilvl w:val="0"/>
          <w:numId w:val="6"/>
        </w:numPr>
        <w:tabs>
          <w:tab w:val="left" w:pos="2694"/>
        </w:tabs>
        <w:ind w:left="2383" w:right="230" w:firstLine="27"/>
        <w:jc w:val="both"/>
        <w:rPr>
          <w:sz w:val="24"/>
          <w:szCs w:val="24"/>
        </w:rPr>
      </w:pPr>
      <w:r w:rsidRPr="008D4977">
        <w:rPr>
          <w:sz w:val="24"/>
          <w:szCs w:val="24"/>
        </w:rPr>
        <w:t>Очікувані результати виконання</w:t>
      </w:r>
      <w:r w:rsidRPr="008D4977">
        <w:rPr>
          <w:spacing w:val="-4"/>
          <w:sz w:val="24"/>
          <w:szCs w:val="24"/>
        </w:rPr>
        <w:t xml:space="preserve"> </w:t>
      </w:r>
      <w:r w:rsidRPr="008D4977">
        <w:rPr>
          <w:sz w:val="24"/>
          <w:szCs w:val="24"/>
        </w:rPr>
        <w:t>Програми</w:t>
      </w:r>
    </w:p>
    <w:p w:rsidR="003A6D5A" w:rsidRPr="008D4977" w:rsidRDefault="003A6D5A" w:rsidP="00727106">
      <w:pPr>
        <w:pStyle w:val="ab"/>
        <w:spacing w:before="8"/>
        <w:jc w:val="both"/>
        <w:rPr>
          <w:b/>
          <w:sz w:val="24"/>
          <w:szCs w:val="24"/>
        </w:rPr>
      </w:pPr>
    </w:p>
    <w:p w:rsidR="003A6D5A" w:rsidRPr="008D4977" w:rsidRDefault="003A6D5A" w:rsidP="00727106">
      <w:pPr>
        <w:pStyle w:val="ab"/>
        <w:spacing w:before="1" w:line="322" w:lineRule="exact"/>
        <w:ind w:firstLine="426"/>
        <w:jc w:val="both"/>
        <w:rPr>
          <w:sz w:val="24"/>
          <w:szCs w:val="24"/>
        </w:rPr>
      </w:pPr>
      <w:r w:rsidRPr="008D4977">
        <w:rPr>
          <w:sz w:val="24"/>
          <w:szCs w:val="24"/>
        </w:rPr>
        <w:t>Реалізація Програми повинна забезпечити:</w:t>
      </w:r>
    </w:p>
    <w:p w:rsidR="003A6D5A" w:rsidRPr="008D4977" w:rsidRDefault="003A6D5A" w:rsidP="003A6D5A">
      <w:pPr>
        <w:pStyle w:val="ab"/>
        <w:numPr>
          <w:ilvl w:val="0"/>
          <w:numId w:val="8"/>
        </w:numPr>
        <w:ind w:left="0" w:firstLine="426"/>
        <w:jc w:val="both"/>
        <w:rPr>
          <w:sz w:val="24"/>
          <w:szCs w:val="24"/>
        </w:rPr>
      </w:pPr>
      <w:r w:rsidRPr="008D4977">
        <w:rPr>
          <w:sz w:val="24"/>
          <w:szCs w:val="24"/>
        </w:rPr>
        <w:t>Забезпечення належного рівня безпеки населення, захищеності територій громади, об’єктів виробництва соціально-культурної сфери від надзвичайних ситуацій техногенного та природного характеру;</w:t>
      </w:r>
    </w:p>
    <w:p w:rsidR="003A6D5A" w:rsidRPr="008D4977" w:rsidRDefault="003A6D5A" w:rsidP="003A6D5A">
      <w:pPr>
        <w:pStyle w:val="ab"/>
        <w:numPr>
          <w:ilvl w:val="0"/>
          <w:numId w:val="8"/>
        </w:numPr>
        <w:ind w:left="0" w:firstLine="426"/>
        <w:jc w:val="both"/>
        <w:rPr>
          <w:sz w:val="24"/>
          <w:szCs w:val="24"/>
        </w:rPr>
      </w:pPr>
      <w:r w:rsidRPr="008D4977">
        <w:rPr>
          <w:sz w:val="24"/>
          <w:szCs w:val="24"/>
        </w:rPr>
        <w:t xml:space="preserve"> Удосконалення механізму проведення моніторингу і прогнозування виникнення надзвичайних ситуацій та подій;</w:t>
      </w:r>
    </w:p>
    <w:p w:rsidR="003A6D5A" w:rsidRPr="008D4977" w:rsidRDefault="003A6D5A" w:rsidP="003A6D5A">
      <w:pPr>
        <w:pStyle w:val="ab"/>
        <w:numPr>
          <w:ilvl w:val="0"/>
          <w:numId w:val="8"/>
        </w:numPr>
        <w:ind w:left="0" w:firstLine="426"/>
        <w:jc w:val="both"/>
        <w:rPr>
          <w:sz w:val="24"/>
          <w:szCs w:val="24"/>
        </w:rPr>
      </w:pPr>
      <w:r w:rsidRPr="008D4977">
        <w:rPr>
          <w:sz w:val="24"/>
          <w:szCs w:val="24"/>
        </w:rPr>
        <w:t>Своєчасне виявлення надзвичайних ситуацій, оповіщення персоналу об’єктів та населення у разі їх виникнення;</w:t>
      </w:r>
    </w:p>
    <w:p w:rsidR="003A6D5A" w:rsidRPr="008D4977" w:rsidRDefault="003A6D5A" w:rsidP="003A6D5A">
      <w:pPr>
        <w:pStyle w:val="ab"/>
        <w:numPr>
          <w:ilvl w:val="0"/>
          <w:numId w:val="8"/>
        </w:numPr>
        <w:ind w:left="0" w:firstLine="426"/>
        <w:jc w:val="both"/>
        <w:rPr>
          <w:sz w:val="24"/>
          <w:szCs w:val="24"/>
        </w:rPr>
      </w:pPr>
      <w:r w:rsidRPr="008D4977">
        <w:rPr>
          <w:sz w:val="24"/>
          <w:szCs w:val="24"/>
        </w:rPr>
        <w:t>Зниження ризиків виникнення надзвичайних ситуацій та загроз, пов’язаних із пожежами, аваріями і повенями, небезпечних для життя, здоров’я громадян та їх майна, створення сприятливих соціальних умов життєдіяльності населення, зниження  впливу негативних факторів пожеж, аварій та повеней на навколишнє природне середовище;</w:t>
      </w:r>
    </w:p>
    <w:p w:rsidR="003A6D5A" w:rsidRPr="008D4977" w:rsidRDefault="003A6D5A" w:rsidP="003A6D5A">
      <w:pPr>
        <w:pStyle w:val="ab"/>
        <w:numPr>
          <w:ilvl w:val="0"/>
          <w:numId w:val="8"/>
        </w:numPr>
        <w:ind w:left="0" w:firstLine="426"/>
        <w:jc w:val="both"/>
        <w:rPr>
          <w:sz w:val="24"/>
          <w:szCs w:val="24"/>
        </w:rPr>
      </w:pPr>
      <w:r w:rsidRPr="008D4977">
        <w:rPr>
          <w:sz w:val="24"/>
          <w:szCs w:val="24"/>
        </w:rPr>
        <w:t>Виконання комплексу заходів щодо запобігання виникненню надзвичайних ситуацій на потенційно небезпечних об’єктах та об’єктах підвищеної небезпеки;</w:t>
      </w:r>
    </w:p>
    <w:p w:rsidR="003A6D5A" w:rsidRPr="008D4977" w:rsidRDefault="003A6D5A" w:rsidP="003A6D5A">
      <w:pPr>
        <w:pStyle w:val="ab"/>
        <w:numPr>
          <w:ilvl w:val="0"/>
          <w:numId w:val="8"/>
        </w:numPr>
        <w:ind w:left="0" w:firstLine="426"/>
        <w:jc w:val="both"/>
        <w:rPr>
          <w:sz w:val="24"/>
          <w:szCs w:val="24"/>
        </w:rPr>
      </w:pPr>
      <w:r w:rsidRPr="008D4977">
        <w:rPr>
          <w:sz w:val="24"/>
          <w:szCs w:val="24"/>
        </w:rPr>
        <w:t>Створення надійних гарантій безпечної життєдіяльності людей, технологічної, техногенної безпеки;</w:t>
      </w:r>
    </w:p>
    <w:p w:rsidR="003A6D5A" w:rsidRPr="008D4977" w:rsidRDefault="003A6D5A" w:rsidP="003A6D5A">
      <w:pPr>
        <w:pStyle w:val="ab"/>
        <w:numPr>
          <w:ilvl w:val="0"/>
          <w:numId w:val="8"/>
        </w:numPr>
        <w:ind w:left="0" w:firstLine="426"/>
        <w:jc w:val="both"/>
        <w:rPr>
          <w:sz w:val="24"/>
          <w:szCs w:val="24"/>
        </w:rPr>
      </w:pPr>
      <w:r w:rsidRPr="008D4977">
        <w:rPr>
          <w:sz w:val="24"/>
          <w:szCs w:val="24"/>
        </w:rPr>
        <w:t>Залучення громадськості до проведення заходів щодо громадського порядку та громадської безпеки;</w:t>
      </w:r>
    </w:p>
    <w:p w:rsidR="003A6D5A" w:rsidRPr="008D4977" w:rsidRDefault="003A6D5A" w:rsidP="003A6D5A">
      <w:pPr>
        <w:pStyle w:val="ab"/>
        <w:numPr>
          <w:ilvl w:val="0"/>
          <w:numId w:val="8"/>
        </w:numPr>
        <w:ind w:left="0" w:firstLine="426"/>
        <w:jc w:val="both"/>
        <w:rPr>
          <w:sz w:val="24"/>
          <w:szCs w:val="24"/>
        </w:rPr>
      </w:pPr>
      <w:r w:rsidRPr="008D4977">
        <w:rPr>
          <w:sz w:val="24"/>
          <w:szCs w:val="24"/>
          <w:lang w:eastAsia="ru-RU"/>
        </w:rPr>
        <w:t>Забезпечення екстреного реагування на факти бездоглядності дітей, у тому числі здійсненню профілактичної роботи з сім’ями, які перебувають у складних життєвих обставинах, для недопущення втягнення дітей у протиправну діяльність</w:t>
      </w:r>
      <w:r w:rsidRPr="008D4977">
        <w:rPr>
          <w:sz w:val="24"/>
          <w:szCs w:val="24"/>
        </w:rPr>
        <w:t>;</w:t>
      </w:r>
    </w:p>
    <w:p w:rsidR="003A6D5A" w:rsidRPr="008D4977" w:rsidRDefault="003A6D5A" w:rsidP="003A6D5A">
      <w:pPr>
        <w:pStyle w:val="ab"/>
        <w:numPr>
          <w:ilvl w:val="0"/>
          <w:numId w:val="8"/>
        </w:numPr>
        <w:ind w:left="0" w:firstLine="426"/>
        <w:jc w:val="both"/>
        <w:rPr>
          <w:sz w:val="24"/>
          <w:szCs w:val="24"/>
        </w:rPr>
      </w:pPr>
      <w:r w:rsidRPr="008D4977">
        <w:rPr>
          <w:sz w:val="24"/>
          <w:szCs w:val="24"/>
          <w:lang w:eastAsia="ru-RU"/>
        </w:rPr>
        <w:t>Удосконалення форм і методів профілактики правопорушень та підвищення ефективності оперативно-розшукових заходів;</w:t>
      </w:r>
    </w:p>
    <w:p w:rsidR="003A6D5A" w:rsidRPr="008D4977" w:rsidRDefault="003A6D5A" w:rsidP="003A6D5A">
      <w:pPr>
        <w:pStyle w:val="ab"/>
        <w:numPr>
          <w:ilvl w:val="0"/>
          <w:numId w:val="8"/>
        </w:numPr>
        <w:ind w:left="0" w:firstLine="426"/>
        <w:jc w:val="both"/>
        <w:rPr>
          <w:sz w:val="24"/>
          <w:szCs w:val="24"/>
        </w:rPr>
      </w:pPr>
      <w:r w:rsidRPr="008D4977">
        <w:rPr>
          <w:sz w:val="24"/>
          <w:szCs w:val="24"/>
          <w:lang w:eastAsia="ru-RU"/>
        </w:rPr>
        <w:t>Підвищення рівня дорожньої дисципліни;</w:t>
      </w:r>
    </w:p>
    <w:p w:rsidR="003A6D5A" w:rsidRPr="008D4977" w:rsidRDefault="003A6D5A" w:rsidP="003A6D5A">
      <w:pPr>
        <w:pStyle w:val="ab"/>
        <w:numPr>
          <w:ilvl w:val="0"/>
          <w:numId w:val="8"/>
        </w:numPr>
        <w:ind w:left="0" w:firstLine="426"/>
        <w:jc w:val="both"/>
        <w:rPr>
          <w:sz w:val="24"/>
          <w:szCs w:val="24"/>
        </w:rPr>
      </w:pPr>
      <w:r w:rsidRPr="008D4977">
        <w:rPr>
          <w:sz w:val="24"/>
          <w:szCs w:val="24"/>
          <w:lang w:eastAsia="ru-RU"/>
        </w:rPr>
        <w:t>Поліпшення соціально-економічної та морально-психологічної ситуації в громаді;</w:t>
      </w:r>
    </w:p>
    <w:p w:rsidR="003A6D5A" w:rsidRPr="008D4977" w:rsidRDefault="003A6D5A" w:rsidP="003A6D5A">
      <w:pPr>
        <w:pStyle w:val="ab"/>
        <w:numPr>
          <w:ilvl w:val="0"/>
          <w:numId w:val="8"/>
        </w:numPr>
        <w:ind w:left="0" w:firstLine="426"/>
        <w:jc w:val="both"/>
        <w:rPr>
          <w:sz w:val="24"/>
          <w:szCs w:val="24"/>
        </w:rPr>
      </w:pPr>
      <w:r w:rsidRPr="008D4977">
        <w:rPr>
          <w:sz w:val="24"/>
          <w:szCs w:val="24"/>
          <w:lang w:eastAsia="ru-RU"/>
        </w:rPr>
        <w:t>Підвищення ефективності використання коштів, що спрямовуються на здійснення заходів захисту населення і територій від надзвичайних ситуацій техногенного та природного характеру;</w:t>
      </w:r>
    </w:p>
    <w:p w:rsidR="003A6D5A" w:rsidRPr="008D4977" w:rsidRDefault="003A6D5A" w:rsidP="003A6D5A">
      <w:pPr>
        <w:pStyle w:val="ab"/>
        <w:numPr>
          <w:ilvl w:val="0"/>
          <w:numId w:val="8"/>
        </w:numPr>
        <w:ind w:left="0" w:firstLine="426"/>
        <w:jc w:val="both"/>
        <w:rPr>
          <w:sz w:val="24"/>
          <w:szCs w:val="24"/>
        </w:rPr>
      </w:pPr>
      <w:r w:rsidRPr="008D4977">
        <w:rPr>
          <w:sz w:val="24"/>
          <w:szCs w:val="24"/>
          <w:lang w:eastAsia="ru-RU"/>
        </w:rPr>
        <w:t>Поліпшення стану матеріально-технічного забезпечення пожежно-рятувальних підрозділів, які обслуговують громаду;</w:t>
      </w:r>
    </w:p>
    <w:p w:rsidR="003A6D5A" w:rsidRPr="008D4977" w:rsidRDefault="003A6D5A" w:rsidP="003A6D5A">
      <w:pPr>
        <w:pStyle w:val="ab"/>
        <w:numPr>
          <w:ilvl w:val="0"/>
          <w:numId w:val="8"/>
        </w:numPr>
        <w:ind w:left="0" w:firstLine="426"/>
        <w:jc w:val="both"/>
        <w:rPr>
          <w:sz w:val="24"/>
          <w:szCs w:val="24"/>
        </w:rPr>
      </w:pPr>
      <w:r w:rsidRPr="008D4977">
        <w:rPr>
          <w:sz w:val="24"/>
          <w:szCs w:val="24"/>
          <w:lang w:eastAsia="ru-RU"/>
        </w:rPr>
        <w:t>Здійснення заходів захисту населення і територій від надзвичайних ситуацій техногенного та природного характеру.</w:t>
      </w:r>
    </w:p>
    <w:p w:rsidR="003A6D5A" w:rsidRPr="008D4977" w:rsidRDefault="003A6D5A" w:rsidP="003A6D5A">
      <w:pPr>
        <w:pStyle w:val="Heading1"/>
        <w:numPr>
          <w:ilvl w:val="0"/>
          <w:numId w:val="6"/>
        </w:numPr>
        <w:tabs>
          <w:tab w:val="left" w:pos="1571"/>
        </w:tabs>
        <w:spacing w:before="176"/>
        <w:ind w:left="0" w:hanging="282"/>
        <w:jc w:val="center"/>
        <w:rPr>
          <w:color w:val="2E2E2E"/>
          <w:sz w:val="24"/>
          <w:szCs w:val="24"/>
        </w:rPr>
      </w:pPr>
      <w:r w:rsidRPr="008D4977">
        <w:rPr>
          <w:color w:val="2E2E2E"/>
          <w:sz w:val="24"/>
          <w:szCs w:val="24"/>
        </w:rPr>
        <w:t>Координація та контроль за ходом виконання</w:t>
      </w:r>
      <w:r w:rsidRPr="008D4977">
        <w:rPr>
          <w:color w:val="2E2E2E"/>
          <w:spacing w:val="-11"/>
          <w:sz w:val="24"/>
          <w:szCs w:val="24"/>
        </w:rPr>
        <w:t xml:space="preserve"> </w:t>
      </w:r>
      <w:r w:rsidRPr="008D4977">
        <w:rPr>
          <w:color w:val="2E2E2E"/>
          <w:sz w:val="24"/>
          <w:szCs w:val="24"/>
        </w:rPr>
        <w:t>Програми</w:t>
      </w:r>
    </w:p>
    <w:p w:rsidR="003A6D5A" w:rsidRPr="008D4977" w:rsidRDefault="003A6D5A" w:rsidP="00727106">
      <w:pPr>
        <w:pStyle w:val="ab"/>
        <w:ind w:right="445" w:firstLine="566"/>
        <w:jc w:val="both"/>
        <w:rPr>
          <w:sz w:val="24"/>
          <w:szCs w:val="24"/>
        </w:rPr>
      </w:pPr>
      <w:r w:rsidRPr="008D4977">
        <w:rPr>
          <w:sz w:val="24"/>
          <w:szCs w:val="24"/>
        </w:rPr>
        <w:t>Координація роботи, пов’язаної з проведенням заходів Програми, та здійснення контролю за їх виконанням покладається на заступника сільського голови з питань житлово-комунального господарства.</w:t>
      </w:r>
    </w:p>
    <w:p w:rsidR="003A6D5A" w:rsidRDefault="003A6D5A" w:rsidP="00727106">
      <w:pPr>
        <w:pStyle w:val="ab"/>
        <w:ind w:right="442" w:firstLine="566"/>
        <w:jc w:val="both"/>
        <w:rPr>
          <w:spacing w:val="-6"/>
          <w:sz w:val="24"/>
          <w:szCs w:val="24"/>
        </w:rPr>
      </w:pPr>
      <w:r w:rsidRPr="008D4977">
        <w:rPr>
          <w:color w:val="2E2E2E"/>
          <w:sz w:val="24"/>
          <w:szCs w:val="24"/>
        </w:rPr>
        <w:t>Загальний контроль за реалізацією Програми здійснює Виконавчий комітет Великокучурівської сільської ради</w:t>
      </w:r>
      <w:r w:rsidRPr="008D4977">
        <w:rPr>
          <w:spacing w:val="-6"/>
          <w:sz w:val="24"/>
          <w:szCs w:val="24"/>
        </w:rPr>
        <w:t>.</w:t>
      </w:r>
    </w:p>
    <w:p w:rsidR="008D4977" w:rsidRDefault="008D4977" w:rsidP="00727106">
      <w:pPr>
        <w:pStyle w:val="ab"/>
        <w:ind w:right="442" w:firstLine="566"/>
        <w:jc w:val="both"/>
        <w:rPr>
          <w:sz w:val="24"/>
          <w:szCs w:val="24"/>
        </w:rPr>
      </w:pPr>
    </w:p>
    <w:p w:rsidR="008D4977" w:rsidRDefault="008D4977" w:rsidP="00727106">
      <w:pPr>
        <w:pStyle w:val="ab"/>
        <w:ind w:right="442" w:firstLine="566"/>
        <w:jc w:val="both"/>
        <w:rPr>
          <w:sz w:val="24"/>
          <w:szCs w:val="24"/>
        </w:rPr>
      </w:pPr>
    </w:p>
    <w:p w:rsidR="008D4977" w:rsidRPr="008D4977" w:rsidRDefault="008D4977" w:rsidP="00727106">
      <w:pPr>
        <w:pStyle w:val="ab"/>
        <w:ind w:right="442" w:firstLine="566"/>
        <w:jc w:val="both"/>
        <w:rPr>
          <w:sz w:val="24"/>
          <w:szCs w:val="24"/>
        </w:rPr>
      </w:pPr>
    </w:p>
    <w:p w:rsidR="003A6D5A" w:rsidRPr="008D4977" w:rsidRDefault="003A6D5A" w:rsidP="003A6D5A">
      <w:pPr>
        <w:pStyle w:val="ab"/>
        <w:numPr>
          <w:ilvl w:val="0"/>
          <w:numId w:val="6"/>
        </w:numPr>
        <w:tabs>
          <w:tab w:val="left" w:pos="284"/>
        </w:tabs>
        <w:ind w:left="0" w:right="442" w:firstLine="0"/>
        <w:jc w:val="center"/>
        <w:rPr>
          <w:b/>
          <w:sz w:val="24"/>
          <w:szCs w:val="24"/>
        </w:rPr>
      </w:pPr>
      <w:r w:rsidRPr="008D4977">
        <w:rPr>
          <w:b/>
          <w:spacing w:val="-6"/>
          <w:sz w:val="24"/>
          <w:szCs w:val="24"/>
        </w:rPr>
        <w:lastRenderedPageBreak/>
        <w:t>Заходи Програми</w:t>
      </w:r>
    </w:p>
    <w:tbl>
      <w:tblPr>
        <w:tblpPr w:leftFromText="180" w:rightFromText="180" w:vertAnchor="text" w:horzAnchor="page" w:tblpX="583" w:tblpY="272"/>
        <w:tblW w:w="1076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116"/>
        <w:gridCol w:w="1273"/>
        <w:gridCol w:w="1131"/>
        <w:gridCol w:w="1273"/>
        <w:gridCol w:w="1413"/>
        <w:gridCol w:w="1555"/>
      </w:tblGrid>
      <w:tr w:rsidR="003A6D5A" w:rsidRPr="008D4977" w:rsidTr="008D4977">
        <w:trPr>
          <w:trHeight w:val="1768"/>
          <w:tblCellSpacing w:w="0" w:type="dxa"/>
        </w:trPr>
        <w:tc>
          <w:tcPr>
            <w:tcW w:w="4116" w:type="dxa"/>
            <w:vMerge w:val="restart"/>
            <w:tcBorders>
              <w:top w:val="outset" w:sz="6" w:space="0" w:color="auto"/>
              <w:left w:val="outset" w:sz="6" w:space="0" w:color="auto"/>
              <w:right w:val="outset" w:sz="6" w:space="0" w:color="auto"/>
            </w:tcBorders>
            <w:vAlign w:val="center"/>
            <w:hideMark/>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Назва заходу</w:t>
            </w:r>
          </w:p>
        </w:tc>
        <w:tc>
          <w:tcPr>
            <w:tcW w:w="1273" w:type="dxa"/>
            <w:vMerge w:val="restart"/>
            <w:tcBorders>
              <w:top w:val="outset" w:sz="6" w:space="0" w:color="auto"/>
              <w:left w:val="outset" w:sz="6" w:space="0" w:color="auto"/>
              <w:right w:val="outset" w:sz="6" w:space="0" w:color="auto"/>
            </w:tcBorders>
            <w:vAlign w:val="center"/>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Джерела фінансу-вання</w:t>
            </w:r>
          </w:p>
        </w:tc>
        <w:tc>
          <w:tcPr>
            <w:tcW w:w="2404" w:type="dxa"/>
            <w:gridSpan w:val="2"/>
            <w:tcBorders>
              <w:top w:val="outset" w:sz="6" w:space="0" w:color="auto"/>
              <w:left w:val="outset" w:sz="6" w:space="0" w:color="auto"/>
              <w:bottom w:val="outset" w:sz="6" w:space="0" w:color="auto"/>
              <w:right w:val="outset" w:sz="6" w:space="0" w:color="auto"/>
            </w:tcBorders>
          </w:tcPr>
          <w:p w:rsidR="003A6D5A" w:rsidRPr="008D4977" w:rsidRDefault="003A6D5A" w:rsidP="0098181C">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Орієнтовані обсяги фінансування за роками виконання(тис. грн.)</w:t>
            </w:r>
          </w:p>
        </w:tc>
        <w:tc>
          <w:tcPr>
            <w:tcW w:w="1413" w:type="dxa"/>
            <w:vMerge w:val="restart"/>
            <w:tcBorders>
              <w:top w:val="outset" w:sz="6" w:space="0" w:color="auto"/>
              <w:left w:val="outset" w:sz="6" w:space="0" w:color="auto"/>
              <w:right w:val="outset" w:sz="6" w:space="0" w:color="auto"/>
            </w:tcBorders>
            <w:vAlign w:val="center"/>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Разом</w:t>
            </w:r>
          </w:p>
        </w:tc>
        <w:tc>
          <w:tcPr>
            <w:tcW w:w="1555" w:type="dxa"/>
            <w:vMerge w:val="restart"/>
            <w:tcBorders>
              <w:top w:val="outset" w:sz="6" w:space="0" w:color="auto"/>
              <w:left w:val="outset" w:sz="6" w:space="0" w:color="auto"/>
              <w:right w:val="outset" w:sz="6" w:space="0" w:color="auto"/>
            </w:tcBorders>
            <w:vAlign w:val="center"/>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Термін виконання</w:t>
            </w:r>
          </w:p>
        </w:tc>
      </w:tr>
      <w:tr w:rsidR="003A6D5A" w:rsidRPr="008D4977" w:rsidTr="008D4977">
        <w:trPr>
          <w:trHeight w:val="120"/>
          <w:tblCellSpacing w:w="0" w:type="dxa"/>
        </w:trPr>
        <w:tc>
          <w:tcPr>
            <w:tcW w:w="4116" w:type="dxa"/>
            <w:vMerge/>
            <w:tcBorders>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jc w:val="center"/>
              <w:rPr>
                <w:rFonts w:ascii="Times New Roman" w:hAnsi="Times New Roman" w:cs="Times New Roman"/>
                <w:sz w:val="24"/>
                <w:szCs w:val="24"/>
                <w:lang w:val="uk-UA"/>
              </w:rPr>
            </w:pPr>
          </w:p>
        </w:tc>
        <w:tc>
          <w:tcPr>
            <w:tcW w:w="1273" w:type="dxa"/>
            <w:vMerge/>
            <w:tcBorders>
              <w:left w:val="outset" w:sz="6" w:space="0" w:color="auto"/>
              <w:bottom w:val="outset" w:sz="6" w:space="0" w:color="auto"/>
              <w:right w:val="outset" w:sz="6" w:space="0" w:color="auto"/>
            </w:tcBorders>
          </w:tcPr>
          <w:p w:rsidR="003A6D5A" w:rsidRPr="008D4977" w:rsidRDefault="003A6D5A" w:rsidP="0098181C">
            <w:pPr>
              <w:spacing w:before="100" w:beforeAutospacing="1" w:after="100" w:afterAutospacing="1"/>
              <w:jc w:val="center"/>
              <w:rPr>
                <w:rFonts w:ascii="Times New Roman" w:hAnsi="Times New Roman" w:cs="Times New Roman"/>
                <w:sz w:val="24"/>
                <w:szCs w:val="24"/>
                <w:lang w:val="uk-UA"/>
              </w:rPr>
            </w:pP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2026</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2027</w:t>
            </w:r>
          </w:p>
        </w:tc>
        <w:tc>
          <w:tcPr>
            <w:tcW w:w="1413" w:type="dxa"/>
            <w:vMerge/>
            <w:tcBorders>
              <w:left w:val="outset" w:sz="6" w:space="0" w:color="auto"/>
              <w:bottom w:val="outset" w:sz="6" w:space="0" w:color="auto"/>
              <w:right w:val="outset" w:sz="6" w:space="0" w:color="auto"/>
            </w:tcBorders>
          </w:tcPr>
          <w:p w:rsidR="003A6D5A" w:rsidRPr="008D4977" w:rsidRDefault="003A6D5A" w:rsidP="0098181C">
            <w:pPr>
              <w:spacing w:before="100" w:beforeAutospacing="1" w:after="100" w:afterAutospacing="1"/>
              <w:jc w:val="center"/>
              <w:rPr>
                <w:rFonts w:ascii="Times New Roman" w:hAnsi="Times New Roman" w:cs="Times New Roman"/>
                <w:sz w:val="24"/>
                <w:szCs w:val="24"/>
                <w:lang w:val="uk-UA"/>
              </w:rPr>
            </w:pPr>
          </w:p>
        </w:tc>
        <w:tc>
          <w:tcPr>
            <w:tcW w:w="1555" w:type="dxa"/>
            <w:vMerge/>
            <w:tcBorders>
              <w:left w:val="outset" w:sz="6" w:space="0" w:color="auto"/>
              <w:bottom w:val="outset" w:sz="6" w:space="0" w:color="auto"/>
              <w:right w:val="outset" w:sz="6" w:space="0" w:color="auto"/>
            </w:tcBorders>
          </w:tcPr>
          <w:p w:rsidR="003A6D5A" w:rsidRPr="008D4977" w:rsidRDefault="003A6D5A" w:rsidP="0098181C">
            <w:pPr>
              <w:spacing w:before="100" w:beforeAutospacing="1" w:after="100" w:afterAutospacing="1"/>
              <w:jc w:val="center"/>
              <w:rPr>
                <w:rFonts w:ascii="Times New Roman" w:hAnsi="Times New Roman" w:cs="Times New Roman"/>
                <w:sz w:val="24"/>
                <w:szCs w:val="24"/>
                <w:lang w:val="uk-UA"/>
              </w:rPr>
            </w:pPr>
          </w:p>
        </w:tc>
      </w:tr>
      <w:tr w:rsidR="003A6D5A" w:rsidRPr="008D4977" w:rsidTr="008D4977">
        <w:trPr>
          <w:trHeight w:val="368"/>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2</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3</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4</w:t>
            </w:r>
          </w:p>
        </w:tc>
        <w:tc>
          <w:tcPr>
            <w:tcW w:w="1413" w:type="dxa"/>
            <w:tcBorders>
              <w:top w:val="outset" w:sz="6" w:space="0" w:color="auto"/>
              <w:left w:val="outset" w:sz="6" w:space="0" w:color="auto"/>
              <w:bottom w:val="outset" w:sz="6" w:space="0" w:color="auto"/>
              <w:right w:val="outset" w:sz="6" w:space="0" w:color="auto"/>
            </w:tcBorders>
            <w:vAlign w:val="center"/>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bookmarkStart w:id="10" w:name="_GoBack"/>
            <w:bookmarkEnd w:id="10"/>
            <w:r w:rsidRPr="008D4977">
              <w:rPr>
                <w:rFonts w:ascii="Times New Roman" w:hAnsi="Times New Roman" w:cs="Times New Roman"/>
                <w:sz w:val="24"/>
                <w:szCs w:val="24"/>
                <w:lang w:val="uk-UA"/>
              </w:rPr>
              <w:t>5</w:t>
            </w:r>
          </w:p>
        </w:tc>
        <w:tc>
          <w:tcPr>
            <w:tcW w:w="1555" w:type="dxa"/>
            <w:tcBorders>
              <w:top w:val="outset" w:sz="6" w:space="0" w:color="auto"/>
              <w:left w:val="outset" w:sz="6" w:space="0" w:color="auto"/>
              <w:bottom w:val="outset" w:sz="6" w:space="0" w:color="auto"/>
              <w:right w:val="outset" w:sz="6" w:space="0" w:color="auto"/>
            </w:tcBorders>
            <w:vAlign w:val="center"/>
          </w:tcPr>
          <w:p w:rsidR="003A6D5A" w:rsidRPr="008D4977" w:rsidRDefault="003A6D5A" w:rsidP="003A6D5A">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6</w:t>
            </w:r>
          </w:p>
        </w:tc>
      </w:tr>
      <w:tr w:rsidR="003A6D5A" w:rsidRPr="008D4977" w:rsidTr="008D4977">
        <w:trPr>
          <w:trHeight w:val="634"/>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Встановлення та обслуговування камер відео нагляду на вулицях та біля бюджетних установ громади</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150,0</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1050,0</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1200,0</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526"/>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Встановлення регульованих світлофорів на пішохідних переходах біля навчальних закладів громади</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100,0</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100,0</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200,0</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rPr>
                <w:rFonts w:ascii="Times New Roman" w:hAnsi="Times New Roman" w:cs="Times New Roman"/>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526"/>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Покращення матеріально-технічної бази місцевої пожежної охорони</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200,0</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200,0</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400,0</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rPr>
                <w:rFonts w:ascii="Times New Roman" w:hAnsi="Times New Roman" w:cs="Times New Roman"/>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980"/>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8D4977">
            <w:pPr>
              <w:spacing w:after="0"/>
              <w:rPr>
                <w:rFonts w:ascii="Times New Roman" w:hAnsi="Times New Roman" w:cs="Times New Roman"/>
                <w:sz w:val="24"/>
                <w:szCs w:val="24"/>
                <w:lang w:val="uk-UA"/>
              </w:rPr>
            </w:pPr>
            <w:r w:rsidRPr="008D4977">
              <w:rPr>
                <w:rFonts w:ascii="Times New Roman" w:hAnsi="Times New Roman" w:cs="Times New Roman"/>
                <w:sz w:val="24"/>
                <w:szCs w:val="24"/>
                <w:lang w:val="uk-UA"/>
              </w:rPr>
              <w:t>Проведення капітальних ремонтів мостів та мостових переходів  громади</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1000,0</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1000,0</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2000,0</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rPr>
                <w:rFonts w:ascii="Times New Roman" w:hAnsi="Times New Roman" w:cs="Times New Roman"/>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614"/>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A80BB0">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Доставка гуманітарної допомоги на лінію зіткнення для воїнів ЗСУ та постраждалих жителів</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500,0</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500,0</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1000,0</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rPr>
                <w:rFonts w:ascii="Times New Roman" w:hAnsi="Times New Roman" w:cs="Times New Roman"/>
                <w:b/>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685"/>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Висвітлення попереджень про погіршення погодних умов</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rPr>
                <w:rFonts w:ascii="Times New Roman" w:hAnsi="Times New Roman" w:cs="Times New Roman"/>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526"/>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Проведення виїзних заходів з основ безпеки життєдіяльності</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rPr>
                <w:rFonts w:ascii="Times New Roman" w:hAnsi="Times New Roman" w:cs="Times New Roman"/>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526"/>
          <w:tblCellSpacing w:w="0" w:type="dxa"/>
        </w:trPr>
        <w:tc>
          <w:tcPr>
            <w:tcW w:w="4116" w:type="dxa"/>
            <w:tcBorders>
              <w:top w:val="outset" w:sz="6" w:space="0" w:color="auto"/>
              <w:left w:val="outset" w:sz="6" w:space="0" w:color="auto"/>
              <w:bottom w:val="outset" w:sz="6" w:space="0" w:color="auto"/>
              <w:right w:val="outset" w:sz="6" w:space="0" w:color="auto"/>
            </w:tcBorders>
            <w:hideMark/>
          </w:tcPr>
          <w:p w:rsidR="003A6D5A" w:rsidRPr="008D4977" w:rsidRDefault="003A6D5A" w:rsidP="0098181C">
            <w:pPr>
              <w:spacing w:before="100" w:beforeAutospacing="1" w:after="100" w:afterAutospacing="1"/>
              <w:rPr>
                <w:rFonts w:ascii="Times New Roman" w:hAnsi="Times New Roman" w:cs="Times New Roman"/>
                <w:sz w:val="24"/>
                <w:szCs w:val="24"/>
                <w:lang w:val="uk-UA"/>
              </w:rPr>
            </w:pPr>
            <w:r w:rsidRPr="008D4977">
              <w:rPr>
                <w:rFonts w:ascii="Times New Roman" w:hAnsi="Times New Roman" w:cs="Times New Roman"/>
                <w:sz w:val="24"/>
                <w:szCs w:val="24"/>
                <w:lang w:val="uk-UA"/>
              </w:rPr>
              <w:t>Виїзди та  розмови з членами сімей, які опинилися в складних життєвих обставинах</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A80BB0">
            <w:pPr>
              <w:spacing w:before="100" w:beforeAutospacing="1" w:after="100" w:afterAutospacing="1"/>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Бюджет  СТГ</w:t>
            </w: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C33199">
            <w:pPr>
              <w:jc w:val="center"/>
              <w:rPr>
                <w:rFonts w:ascii="Times New Roman" w:hAnsi="Times New Roman" w:cs="Times New Roman"/>
                <w:sz w:val="24"/>
                <w:szCs w:val="24"/>
                <w:lang w:val="uk-UA"/>
              </w:rPr>
            </w:pPr>
            <w:r w:rsidRPr="008D4977">
              <w:rPr>
                <w:rFonts w:ascii="Times New Roman" w:hAnsi="Times New Roman" w:cs="Times New Roman"/>
                <w:sz w:val="24"/>
                <w:szCs w:val="24"/>
                <w:lang w:val="uk-UA"/>
              </w:rPr>
              <w:t>Вкладень не потребує</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98181C">
            <w:pPr>
              <w:rPr>
                <w:rFonts w:ascii="Times New Roman" w:hAnsi="Times New Roman" w:cs="Times New Roman"/>
                <w:sz w:val="24"/>
                <w:szCs w:val="24"/>
                <w:lang w:val="uk-UA"/>
              </w:rPr>
            </w:pPr>
            <w:r w:rsidRPr="008D4977">
              <w:rPr>
                <w:rFonts w:ascii="Times New Roman" w:hAnsi="Times New Roman" w:cs="Times New Roman"/>
                <w:sz w:val="24"/>
                <w:szCs w:val="24"/>
                <w:lang w:val="uk-UA"/>
              </w:rPr>
              <w:t>Протягом часу дії програми</w:t>
            </w:r>
          </w:p>
        </w:tc>
      </w:tr>
      <w:tr w:rsidR="003A6D5A" w:rsidRPr="008D4977" w:rsidTr="008D4977">
        <w:trPr>
          <w:trHeight w:val="402"/>
          <w:tblCellSpacing w:w="0" w:type="dxa"/>
        </w:trPr>
        <w:tc>
          <w:tcPr>
            <w:tcW w:w="4116"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rPr>
                <w:rFonts w:ascii="Times New Roman" w:hAnsi="Times New Roman" w:cs="Times New Roman"/>
                <w:b/>
                <w:sz w:val="24"/>
                <w:szCs w:val="24"/>
                <w:lang w:val="uk-UA"/>
              </w:rPr>
            </w:pPr>
            <w:r w:rsidRPr="008D4977">
              <w:rPr>
                <w:rFonts w:ascii="Times New Roman" w:hAnsi="Times New Roman" w:cs="Times New Roman"/>
                <w:b/>
                <w:sz w:val="24"/>
                <w:szCs w:val="24"/>
                <w:lang w:val="uk-UA"/>
              </w:rPr>
              <w:t xml:space="preserve">Разом </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rPr>
                <w:rFonts w:ascii="Times New Roman" w:hAnsi="Times New Roman" w:cs="Times New Roman"/>
                <w:b/>
                <w:sz w:val="24"/>
                <w:szCs w:val="24"/>
                <w:lang w:val="uk-UA"/>
              </w:rPr>
            </w:pPr>
          </w:p>
        </w:tc>
        <w:tc>
          <w:tcPr>
            <w:tcW w:w="1131"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jc w:val="center"/>
              <w:rPr>
                <w:rFonts w:ascii="Times New Roman" w:hAnsi="Times New Roman" w:cs="Times New Roman"/>
                <w:b/>
                <w:sz w:val="24"/>
                <w:szCs w:val="24"/>
                <w:lang w:val="uk-UA"/>
              </w:rPr>
            </w:pPr>
            <w:r w:rsidRPr="008D4977">
              <w:rPr>
                <w:rFonts w:ascii="Times New Roman" w:hAnsi="Times New Roman" w:cs="Times New Roman"/>
                <w:b/>
                <w:sz w:val="24"/>
                <w:szCs w:val="24"/>
                <w:lang w:val="uk-UA"/>
              </w:rPr>
              <w:t>1950,0</w:t>
            </w:r>
          </w:p>
        </w:tc>
        <w:tc>
          <w:tcPr>
            <w:tcW w:w="1273"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jc w:val="center"/>
              <w:rPr>
                <w:rFonts w:ascii="Times New Roman" w:hAnsi="Times New Roman" w:cs="Times New Roman"/>
                <w:b/>
                <w:sz w:val="24"/>
                <w:szCs w:val="24"/>
                <w:lang w:val="uk-UA"/>
              </w:rPr>
            </w:pPr>
            <w:r w:rsidRPr="008D4977">
              <w:rPr>
                <w:rFonts w:ascii="Times New Roman" w:hAnsi="Times New Roman" w:cs="Times New Roman"/>
                <w:b/>
                <w:sz w:val="24"/>
                <w:szCs w:val="24"/>
                <w:lang w:val="uk-UA"/>
              </w:rPr>
              <w:t>2850,0</w:t>
            </w:r>
          </w:p>
        </w:tc>
        <w:tc>
          <w:tcPr>
            <w:tcW w:w="1413"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jc w:val="center"/>
              <w:rPr>
                <w:rFonts w:ascii="Times New Roman" w:hAnsi="Times New Roman" w:cs="Times New Roman"/>
                <w:b/>
                <w:sz w:val="24"/>
                <w:szCs w:val="24"/>
                <w:lang w:val="uk-UA"/>
              </w:rPr>
            </w:pPr>
            <w:r w:rsidRPr="008D4977">
              <w:rPr>
                <w:rFonts w:ascii="Times New Roman" w:hAnsi="Times New Roman" w:cs="Times New Roman"/>
                <w:b/>
                <w:sz w:val="24"/>
                <w:szCs w:val="24"/>
                <w:lang w:val="uk-UA"/>
              </w:rPr>
              <w:t>4800,0</w:t>
            </w:r>
          </w:p>
        </w:tc>
        <w:tc>
          <w:tcPr>
            <w:tcW w:w="1555" w:type="dxa"/>
            <w:tcBorders>
              <w:top w:val="outset" w:sz="6" w:space="0" w:color="auto"/>
              <w:left w:val="outset" w:sz="6" w:space="0" w:color="auto"/>
              <w:bottom w:val="outset" w:sz="6" w:space="0" w:color="auto"/>
              <w:right w:val="outset" w:sz="6" w:space="0" w:color="auto"/>
            </w:tcBorders>
          </w:tcPr>
          <w:p w:rsidR="003A6D5A" w:rsidRPr="008D4977" w:rsidRDefault="003A6D5A" w:rsidP="008D4977">
            <w:pPr>
              <w:spacing w:after="0"/>
              <w:rPr>
                <w:rFonts w:ascii="Times New Roman" w:hAnsi="Times New Roman" w:cs="Times New Roman"/>
                <w:b/>
                <w:sz w:val="24"/>
                <w:szCs w:val="24"/>
                <w:lang w:val="uk-UA"/>
              </w:rPr>
            </w:pPr>
          </w:p>
        </w:tc>
      </w:tr>
    </w:tbl>
    <w:p w:rsidR="003A6D5A" w:rsidRPr="003A6D5A" w:rsidRDefault="003A6D5A" w:rsidP="00727106">
      <w:pPr>
        <w:pStyle w:val="ab"/>
        <w:tabs>
          <w:tab w:val="left" w:pos="7292"/>
        </w:tabs>
        <w:spacing w:before="1"/>
        <w:ind w:right="291"/>
      </w:pPr>
    </w:p>
    <w:sectPr w:rsidR="003A6D5A" w:rsidRPr="003A6D5A" w:rsidSect="008D4977">
      <w:pgSz w:w="11910" w:h="16840"/>
      <w:pgMar w:top="709" w:right="570" w:bottom="993" w:left="993"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0F1" w:rsidRDefault="001910F1" w:rsidP="006E5C7D">
      <w:pPr>
        <w:spacing w:after="0" w:line="240" w:lineRule="auto"/>
      </w:pPr>
      <w:r>
        <w:separator/>
      </w:r>
    </w:p>
  </w:endnote>
  <w:endnote w:type="continuationSeparator" w:id="1">
    <w:p w:rsidR="001910F1" w:rsidRDefault="001910F1" w:rsidP="006E5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0F1" w:rsidRDefault="001910F1" w:rsidP="006E5C7D">
      <w:pPr>
        <w:spacing w:after="0" w:line="240" w:lineRule="auto"/>
      </w:pPr>
      <w:r>
        <w:separator/>
      </w:r>
    </w:p>
  </w:footnote>
  <w:footnote w:type="continuationSeparator" w:id="1">
    <w:p w:rsidR="001910F1" w:rsidRDefault="001910F1" w:rsidP="006E5C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F00" w:rsidRPr="0057245D" w:rsidRDefault="001910F1" w:rsidP="0057245D">
    <w:pPr>
      <w:pStyle w:val="a6"/>
      <w:jc w:val="right"/>
      <w:rPr>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977" w:rsidRPr="008D4977" w:rsidRDefault="008D4977" w:rsidP="008D4977">
    <w:pPr>
      <w:pStyle w:val="a6"/>
      <w:jc w:val="right"/>
      <w:rPr>
        <w:lang w:val="uk-UA"/>
      </w:rPr>
    </w:pPr>
    <w:r>
      <w:rPr>
        <w:lang w:val="uk-UA"/>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6134"/>
    <w:multiLevelType w:val="hybridMultilevel"/>
    <w:tmpl w:val="983E0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865C25"/>
    <w:multiLevelType w:val="hybridMultilevel"/>
    <w:tmpl w:val="2FB0C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DE22A1"/>
    <w:multiLevelType w:val="hybridMultilevel"/>
    <w:tmpl w:val="49444A12"/>
    <w:lvl w:ilvl="0" w:tplc="0D7CD0D4">
      <w:start w:val="1"/>
      <w:numFmt w:val="decimal"/>
      <w:lvlText w:val="%1."/>
      <w:lvlJc w:val="left"/>
      <w:pPr>
        <w:ind w:left="3195" w:hanging="360"/>
        <w:jc w:val="right"/>
      </w:pPr>
      <w:rPr>
        <w:rFonts w:hint="default"/>
        <w:b/>
        <w:bCs/>
        <w:spacing w:val="0"/>
        <w:w w:val="100"/>
        <w:lang w:val="uk-UA" w:eastAsia="uk-UA" w:bidi="uk-UA"/>
      </w:rPr>
    </w:lvl>
    <w:lvl w:ilvl="1" w:tplc="09765A0A">
      <w:numFmt w:val="bullet"/>
      <w:lvlText w:val="•"/>
      <w:lvlJc w:val="left"/>
      <w:pPr>
        <w:ind w:left="4972" w:hanging="360"/>
      </w:pPr>
      <w:rPr>
        <w:rFonts w:hint="default"/>
        <w:lang w:val="uk-UA" w:eastAsia="uk-UA" w:bidi="uk-UA"/>
      </w:rPr>
    </w:lvl>
    <w:lvl w:ilvl="2" w:tplc="A9B893EA">
      <w:numFmt w:val="bullet"/>
      <w:lvlText w:val="•"/>
      <w:lvlJc w:val="left"/>
      <w:pPr>
        <w:ind w:left="5565" w:hanging="360"/>
      </w:pPr>
      <w:rPr>
        <w:rFonts w:hint="default"/>
        <w:lang w:val="uk-UA" w:eastAsia="uk-UA" w:bidi="uk-UA"/>
      </w:rPr>
    </w:lvl>
    <w:lvl w:ilvl="3" w:tplc="1C648044">
      <w:numFmt w:val="bullet"/>
      <w:lvlText w:val="•"/>
      <w:lvlJc w:val="left"/>
      <w:pPr>
        <w:ind w:left="6157" w:hanging="360"/>
      </w:pPr>
      <w:rPr>
        <w:rFonts w:hint="default"/>
        <w:lang w:val="uk-UA" w:eastAsia="uk-UA" w:bidi="uk-UA"/>
      </w:rPr>
    </w:lvl>
    <w:lvl w:ilvl="4" w:tplc="4C968900">
      <w:numFmt w:val="bullet"/>
      <w:lvlText w:val="•"/>
      <w:lvlJc w:val="left"/>
      <w:pPr>
        <w:ind w:left="6750" w:hanging="360"/>
      </w:pPr>
      <w:rPr>
        <w:rFonts w:hint="default"/>
        <w:lang w:val="uk-UA" w:eastAsia="uk-UA" w:bidi="uk-UA"/>
      </w:rPr>
    </w:lvl>
    <w:lvl w:ilvl="5" w:tplc="6394C3B6">
      <w:numFmt w:val="bullet"/>
      <w:lvlText w:val="•"/>
      <w:lvlJc w:val="left"/>
      <w:pPr>
        <w:ind w:left="7343" w:hanging="360"/>
      </w:pPr>
      <w:rPr>
        <w:rFonts w:hint="default"/>
        <w:lang w:val="uk-UA" w:eastAsia="uk-UA" w:bidi="uk-UA"/>
      </w:rPr>
    </w:lvl>
    <w:lvl w:ilvl="6" w:tplc="D1541348">
      <w:numFmt w:val="bullet"/>
      <w:lvlText w:val="•"/>
      <w:lvlJc w:val="left"/>
      <w:pPr>
        <w:ind w:left="7935" w:hanging="360"/>
      </w:pPr>
      <w:rPr>
        <w:rFonts w:hint="default"/>
        <w:lang w:val="uk-UA" w:eastAsia="uk-UA" w:bidi="uk-UA"/>
      </w:rPr>
    </w:lvl>
    <w:lvl w:ilvl="7" w:tplc="0A1E8386">
      <w:numFmt w:val="bullet"/>
      <w:lvlText w:val="•"/>
      <w:lvlJc w:val="left"/>
      <w:pPr>
        <w:ind w:left="8528" w:hanging="360"/>
      </w:pPr>
      <w:rPr>
        <w:rFonts w:hint="default"/>
        <w:lang w:val="uk-UA" w:eastAsia="uk-UA" w:bidi="uk-UA"/>
      </w:rPr>
    </w:lvl>
    <w:lvl w:ilvl="8" w:tplc="229E608E">
      <w:numFmt w:val="bullet"/>
      <w:lvlText w:val="•"/>
      <w:lvlJc w:val="left"/>
      <w:pPr>
        <w:ind w:left="9121" w:hanging="360"/>
      </w:pPr>
      <w:rPr>
        <w:rFonts w:hint="default"/>
        <w:lang w:val="uk-UA" w:eastAsia="uk-UA" w:bidi="uk-UA"/>
      </w:rPr>
    </w:lvl>
  </w:abstractNum>
  <w:abstractNum w:abstractNumId="3">
    <w:nsid w:val="303F1430"/>
    <w:multiLevelType w:val="hybridMultilevel"/>
    <w:tmpl w:val="392CC37E"/>
    <w:lvl w:ilvl="0" w:tplc="45AC5E82">
      <w:numFmt w:val="bullet"/>
      <w:lvlText w:val="-"/>
      <w:lvlJc w:val="left"/>
      <w:pPr>
        <w:ind w:left="104" w:hanging="200"/>
      </w:pPr>
      <w:rPr>
        <w:rFonts w:ascii="Times New Roman" w:eastAsia="Times New Roman" w:hAnsi="Times New Roman" w:cs="Times New Roman" w:hint="default"/>
        <w:spacing w:val="-1"/>
        <w:w w:val="99"/>
        <w:sz w:val="24"/>
        <w:szCs w:val="24"/>
        <w:lang w:val="uk-UA" w:eastAsia="uk-UA" w:bidi="uk-UA"/>
      </w:rPr>
    </w:lvl>
    <w:lvl w:ilvl="1" w:tplc="2C704E50">
      <w:numFmt w:val="bullet"/>
      <w:lvlText w:val="•"/>
      <w:lvlJc w:val="left"/>
      <w:pPr>
        <w:ind w:left="731" w:hanging="200"/>
      </w:pPr>
      <w:rPr>
        <w:rFonts w:hint="default"/>
        <w:lang w:val="uk-UA" w:eastAsia="uk-UA" w:bidi="uk-UA"/>
      </w:rPr>
    </w:lvl>
    <w:lvl w:ilvl="2" w:tplc="B86A3842">
      <w:numFmt w:val="bullet"/>
      <w:lvlText w:val="•"/>
      <w:lvlJc w:val="left"/>
      <w:pPr>
        <w:ind w:left="1363" w:hanging="200"/>
      </w:pPr>
      <w:rPr>
        <w:rFonts w:hint="default"/>
        <w:lang w:val="uk-UA" w:eastAsia="uk-UA" w:bidi="uk-UA"/>
      </w:rPr>
    </w:lvl>
    <w:lvl w:ilvl="3" w:tplc="AFF002E6">
      <w:numFmt w:val="bullet"/>
      <w:lvlText w:val="•"/>
      <w:lvlJc w:val="left"/>
      <w:pPr>
        <w:ind w:left="1995" w:hanging="200"/>
      </w:pPr>
      <w:rPr>
        <w:rFonts w:hint="default"/>
        <w:lang w:val="uk-UA" w:eastAsia="uk-UA" w:bidi="uk-UA"/>
      </w:rPr>
    </w:lvl>
    <w:lvl w:ilvl="4" w:tplc="6C243162">
      <w:numFmt w:val="bullet"/>
      <w:lvlText w:val="•"/>
      <w:lvlJc w:val="left"/>
      <w:pPr>
        <w:ind w:left="2627" w:hanging="200"/>
      </w:pPr>
      <w:rPr>
        <w:rFonts w:hint="default"/>
        <w:lang w:val="uk-UA" w:eastAsia="uk-UA" w:bidi="uk-UA"/>
      </w:rPr>
    </w:lvl>
    <w:lvl w:ilvl="5" w:tplc="FE70D3A0">
      <w:numFmt w:val="bullet"/>
      <w:lvlText w:val="•"/>
      <w:lvlJc w:val="left"/>
      <w:pPr>
        <w:ind w:left="3259" w:hanging="200"/>
      </w:pPr>
      <w:rPr>
        <w:rFonts w:hint="default"/>
        <w:lang w:val="uk-UA" w:eastAsia="uk-UA" w:bidi="uk-UA"/>
      </w:rPr>
    </w:lvl>
    <w:lvl w:ilvl="6" w:tplc="3EE06340">
      <w:numFmt w:val="bullet"/>
      <w:lvlText w:val="•"/>
      <w:lvlJc w:val="left"/>
      <w:pPr>
        <w:ind w:left="3891" w:hanging="200"/>
      </w:pPr>
      <w:rPr>
        <w:rFonts w:hint="default"/>
        <w:lang w:val="uk-UA" w:eastAsia="uk-UA" w:bidi="uk-UA"/>
      </w:rPr>
    </w:lvl>
    <w:lvl w:ilvl="7" w:tplc="050881A6">
      <w:numFmt w:val="bullet"/>
      <w:lvlText w:val="•"/>
      <w:lvlJc w:val="left"/>
      <w:pPr>
        <w:ind w:left="4523" w:hanging="200"/>
      </w:pPr>
      <w:rPr>
        <w:rFonts w:hint="default"/>
        <w:lang w:val="uk-UA" w:eastAsia="uk-UA" w:bidi="uk-UA"/>
      </w:rPr>
    </w:lvl>
    <w:lvl w:ilvl="8" w:tplc="2BDE5A3E">
      <w:numFmt w:val="bullet"/>
      <w:lvlText w:val="•"/>
      <w:lvlJc w:val="left"/>
      <w:pPr>
        <w:ind w:left="5155" w:hanging="200"/>
      </w:pPr>
      <w:rPr>
        <w:rFonts w:hint="default"/>
        <w:lang w:val="uk-UA" w:eastAsia="uk-UA" w:bidi="uk-UA"/>
      </w:rPr>
    </w:lvl>
  </w:abstractNum>
  <w:abstractNum w:abstractNumId="4">
    <w:nsid w:val="35B77947"/>
    <w:multiLevelType w:val="hybridMultilevel"/>
    <w:tmpl w:val="B3C8A5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36266C"/>
    <w:multiLevelType w:val="hybridMultilevel"/>
    <w:tmpl w:val="6846D8D0"/>
    <w:lvl w:ilvl="0" w:tplc="3C501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7AC0D5B"/>
    <w:multiLevelType w:val="hybridMultilevel"/>
    <w:tmpl w:val="032638FA"/>
    <w:lvl w:ilvl="0" w:tplc="5F04B370">
      <w:start w:val="1"/>
      <w:numFmt w:val="decimal"/>
      <w:lvlText w:val="%1."/>
      <w:lvlJc w:val="left"/>
      <w:pPr>
        <w:ind w:left="943" w:hanging="375"/>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67E91895"/>
    <w:multiLevelType w:val="hybridMultilevel"/>
    <w:tmpl w:val="68D2A6AC"/>
    <w:lvl w:ilvl="0" w:tplc="3C5019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13635"/>
    <w:rsid w:val="00040AC0"/>
    <w:rsid w:val="00041089"/>
    <w:rsid w:val="00043ABB"/>
    <w:rsid w:val="0006483B"/>
    <w:rsid w:val="00066294"/>
    <w:rsid w:val="000754AD"/>
    <w:rsid w:val="0011204F"/>
    <w:rsid w:val="00113635"/>
    <w:rsid w:val="0011730A"/>
    <w:rsid w:val="00135AE0"/>
    <w:rsid w:val="00140EB6"/>
    <w:rsid w:val="001473F9"/>
    <w:rsid w:val="00157229"/>
    <w:rsid w:val="001653EB"/>
    <w:rsid w:val="001704D2"/>
    <w:rsid w:val="001806D8"/>
    <w:rsid w:val="00190B00"/>
    <w:rsid w:val="001910F1"/>
    <w:rsid w:val="001A1EF1"/>
    <w:rsid w:val="001A351F"/>
    <w:rsid w:val="001B1241"/>
    <w:rsid w:val="001B48B4"/>
    <w:rsid w:val="001B54F7"/>
    <w:rsid w:val="001D2C60"/>
    <w:rsid w:val="001E2491"/>
    <w:rsid w:val="001E6915"/>
    <w:rsid w:val="001F7E85"/>
    <w:rsid w:val="002233D9"/>
    <w:rsid w:val="0022346B"/>
    <w:rsid w:val="00257847"/>
    <w:rsid w:val="00260137"/>
    <w:rsid w:val="002607EB"/>
    <w:rsid w:val="00274231"/>
    <w:rsid w:val="002A3F4A"/>
    <w:rsid w:val="002A68AD"/>
    <w:rsid w:val="002B043A"/>
    <w:rsid w:val="002C19C9"/>
    <w:rsid w:val="002C5909"/>
    <w:rsid w:val="002E50DC"/>
    <w:rsid w:val="002F0847"/>
    <w:rsid w:val="00301449"/>
    <w:rsid w:val="00303816"/>
    <w:rsid w:val="00335184"/>
    <w:rsid w:val="0034129D"/>
    <w:rsid w:val="00341D70"/>
    <w:rsid w:val="0034620F"/>
    <w:rsid w:val="00376979"/>
    <w:rsid w:val="003851E4"/>
    <w:rsid w:val="0039039F"/>
    <w:rsid w:val="003A6D5A"/>
    <w:rsid w:val="003D1754"/>
    <w:rsid w:val="003D2E8A"/>
    <w:rsid w:val="003E0B58"/>
    <w:rsid w:val="003E202C"/>
    <w:rsid w:val="003E5132"/>
    <w:rsid w:val="003F0242"/>
    <w:rsid w:val="003F06D5"/>
    <w:rsid w:val="003F1C7D"/>
    <w:rsid w:val="00407936"/>
    <w:rsid w:val="0041351F"/>
    <w:rsid w:val="004147D1"/>
    <w:rsid w:val="00415BD4"/>
    <w:rsid w:val="0041780C"/>
    <w:rsid w:val="0042738E"/>
    <w:rsid w:val="00432E28"/>
    <w:rsid w:val="00473B6B"/>
    <w:rsid w:val="00480CC9"/>
    <w:rsid w:val="00481770"/>
    <w:rsid w:val="004820C4"/>
    <w:rsid w:val="00497FFD"/>
    <w:rsid w:val="004A1298"/>
    <w:rsid w:val="004A2B31"/>
    <w:rsid w:val="004A3D32"/>
    <w:rsid w:val="004C7FB3"/>
    <w:rsid w:val="004D6AFE"/>
    <w:rsid w:val="004E5461"/>
    <w:rsid w:val="00502C2C"/>
    <w:rsid w:val="00522BFB"/>
    <w:rsid w:val="00533177"/>
    <w:rsid w:val="00547761"/>
    <w:rsid w:val="00561FF8"/>
    <w:rsid w:val="0057662D"/>
    <w:rsid w:val="0059717E"/>
    <w:rsid w:val="005B2015"/>
    <w:rsid w:val="005F781C"/>
    <w:rsid w:val="006001BB"/>
    <w:rsid w:val="0060713F"/>
    <w:rsid w:val="00613B88"/>
    <w:rsid w:val="00615680"/>
    <w:rsid w:val="006365C7"/>
    <w:rsid w:val="00647E6D"/>
    <w:rsid w:val="0069213C"/>
    <w:rsid w:val="006A5323"/>
    <w:rsid w:val="006C692A"/>
    <w:rsid w:val="006D398F"/>
    <w:rsid w:val="006D7F58"/>
    <w:rsid w:val="006E5C7D"/>
    <w:rsid w:val="006F455B"/>
    <w:rsid w:val="00724E20"/>
    <w:rsid w:val="007348E2"/>
    <w:rsid w:val="00737E9E"/>
    <w:rsid w:val="007417CC"/>
    <w:rsid w:val="00746919"/>
    <w:rsid w:val="00755A6A"/>
    <w:rsid w:val="0077003D"/>
    <w:rsid w:val="007B020A"/>
    <w:rsid w:val="00804E28"/>
    <w:rsid w:val="0081627A"/>
    <w:rsid w:val="008211F1"/>
    <w:rsid w:val="00830342"/>
    <w:rsid w:val="008451DF"/>
    <w:rsid w:val="008457A3"/>
    <w:rsid w:val="008510FD"/>
    <w:rsid w:val="00866F56"/>
    <w:rsid w:val="008719B5"/>
    <w:rsid w:val="00876E0A"/>
    <w:rsid w:val="00885FA1"/>
    <w:rsid w:val="008967F1"/>
    <w:rsid w:val="008A7907"/>
    <w:rsid w:val="008B04ED"/>
    <w:rsid w:val="008C18E0"/>
    <w:rsid w:val="008D4977"/>
    <w:rsid w:val="008E0D8D"/>
    <w:rsid w:val="008E2B98"/>
    <w:rsid w:val="008E6953"/>
    <w:rsid w:val="008F091E"/>
    <w:rsid w:val="0091010B"/>
    <w:rsid w:val="0091197E"/>
    <w:rsid w:val="009226FF"/>
    <w:rsid w:val="009347E0"/>
    <w:rsid w:val="009373D9"/>
    <w:rsid w:val="00937FD6"/>
    <w:rsid w:val="00944C8B"/>
    <w:rsid w:val="0095193C"/>
    <w:rsid w:val="00962718"/>
    <w:rsid w:val="00963164"/>
    <w:rsid w:val="0097332F"/>
    <w:rsid w:val="009914B7"/>
    <w:rsid w:val="009952B5"/>
    <w:rsid w:val="009A304D"/>
    <w:rsid w:val="009A752A"/>
    <w:rsid w:val="009B308A"/>
    <w:rsid w:val="009B39F4"/>
    <w:rsid w:val="009E5E9F"/>
    <w:rsid w:val="00A41951"/>
    <w:rsid w:val="00A64ECF"/>
    <w:rsid w:val="00A94CC3"/>
    <w:rsid w:val="00A96B20"/>
    <w:rsid w:val="00AB6CB1"/>
    <w:rsid w:val="00AD1BF3"/>
    <w:rsid w:val="00AF056A"/>
    <w:rsid w:val="00B02769"/>
    <w:rsid w:val="00B15379"/>
    <w:rsid w:val="00B27ADF"/>
    <w:rsid w:val="00B43348"/>
    <w:rsid w:val="00B5216C"/>
    <w:rsid w:val="00B532ED"/>
    <w:rsid w:val="00B677F9"/>
    <w:rsid w:val="00B67B24"/>
    <w:rsid w:val="00B73BCC"/>
    <w:rsid w:val="00B83F02"/>
    <w:rsid w:val="00B87784"/>
    <w:rsid w:val="00B90D64"/>
    <w:rsid w:val="00BD0147"/>
    <w:rsid w:val="00BD4140"/>
    <w:rsid w:val="00BE50CE"/>
    <w:rsid w:val="00BF056D"/>
    <w:rsid w:val="00C05C24"/>
    <w:rsid w:val="00C470B9"/>
    <w:rsid w:val="00C5689B"/>
    <w:rsid w:val="00C70131"/>
    <w:rsid w:val="00C92E8F"/>
    <w:rsid w:val="00CA476D"/>
    <w:rsid w:val="00CB2075"/>
    <w:rsid w:val="00CB7D73"/>
    <w:rsid w:val="00CD1D89"/>
    <w:rsid w:val="00CD4662"/>
    <w:rsid w:val="00CE3201"/>
    <w:rsid w:val="00CF11A9"/>
    <w:rsid w:val="00D04B6D"/>
    <w:rsid w:val="00D31137"/>
    <w:rsid w:val="00D4438F"/>
    <w:rsid w:val="00D46E6E"/>
    <w:rsid w:val="00D5129C"/>
    <w:rsid w:val="00D6243D"/>
    <w:rsid w:val="00D6455E"/>
    <w:rsid w:val="00D65F1F"/>
    <w:rsid w:val="00D71F48"/>
    <w:rsid w:val="00D72283"/>
    <w:rsid w:val="00D80C96"/>
    <w:rsid w:val="00DA647F"/>
    <w:rsid w:val="00DB0359"/>
    <w:rsid w:val="00DB1DF7"/>
    <w:rsid w:val="00DE10AC"/>
    <w:rsid w:val="00DE60FE"/>
    <w:rsid w:val="00DF4818"/>
    <w:rsid w:val="00DF7485"/>
    <w:rsid w:val="00E003BA"/>
    <w:rsid w:val="00E05036"/>
    <w:rsid w:val="00E25FBB"/>
    <w:rsid w:val="00E5268C"/>
    <w:rsid w:val="00E611A6"/>
    <w:rsid w:val="00E677E6"/>
    <w:rsid w:val="00E77105"/>
    <w:rsid w:val="00E773BA"/>
    <w:rsid w:val="00EB56AD"/>
    <w:rsid w:val="00EE7573"/>
    <w:rsid w:val="00EF17A9"/>
    <w:rsid w:val="00EF4220"/>
    <w:rsid w:val="00F06FEF"/>
    <w:rsid w:val="00F1376B"/>
    <w:rsid w:val="00F16384"/>
    <w:rsid w:val="00F3012B"/>
    <w:rsid w:val="00F31DD3"/>
    <w:rsid w:val="00F55367"/>
    <w:rsid w:val="00F5547F"/>
    <w:rsid w:val="00F73D5D"/>
    <w:rsid w:val="00FB72B3"/>
    <w:rsid w:val="00FB7EC3"/>
    <w:rsid w:val="00FC33E4"/>
    <w:rsid w:val="00FC6FBE"/>
    <w:rsid w:val="00FD03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113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113635"/>
  </w:style>
  <w:style w:type="paragraph" w:customStyle="1" w:styleId="rvps14">
    <w:name w:val="rvps14"/>
    <w:basedOn w:val="a"/>
    <w:rsid w:val="001136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rsid w:val="001136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3">
    <w:name w:val="rvps3"/>
    <w:basedOn w:val="a"/>
    <w:rsid w:val="00113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113635"/>
  </w:style>
  <w:style w:type="character" w:customStyle="1" w:styleId="rvts82">
    <w:name w:val="rvts82"/>
    <w:basedOn w:val="a0"/>
    <w:rsid w:val="00113635"/>
  </w:style>
  <w:style w:type="paragraph" w:customStyle="1" w:styleId="rvps12">
    <w:name w:val="rvps12"/>
    <w:basedOn w:val="a"/>
    <w:rsid w:val="001136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11363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13635"/>
    <w:rPr>
      <w:color w:val="0000FF"/>
      <w:u w:val="single"/>
    </w:rPr>
  </w:style>
  <w:style w:type="character" w:customStyle="1" w:styleId="rvts52">
    <w:name w:val="rvts52"/>
    <w:basedOn w:val="a0"/>
    <w:rsid w:val="00113635"/>
  </w:style>
  <w:style w:type="character" w:customStyle="1" w:styleId="rvts37">
    <w:name w:val="rvts37"/>
    <w:basedOn w:val="a0"/>
    <w:rsid w:val="00113635"/>
  </w:style>
  <w:style w:type="character" w:customStyle="1" w:styleId="rvts46">
    <w:name w:val="rvts46"/>
    <w:basedOn w:val="a0"/>
    <w:rsid w:val="00113635"/>
  </w:style>
  <w:style w:type="character" w:customStyle="1" w:styleId="rvts11">
    <w:name w:val="rvts11"/>
    <w:basedOn w:val="a0"/>
    <w:rsid w:val="00113635"/>
  </w:style>
  <w:style w:type="paragraph" w:styleId="a4">
    <w:name w:val="Balloon Text"/>
    <w:basedOn w:val="a"/>
    <w:link w:val="a5"/>
    <w:uiPriority w:val="99"/>
    <w:semiHidden/>
    <w:unhideWhenUsed/>
    <w:rsid w:val="001136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13635"/>
    <w:rPr>
      <w:rFonts w:ascii="Tahoma" w:hAnsi="Tahoma" w:cs="Tahoma"/>
      <w:sz w:val="16"/>
      <w:szCs w:val="16"/>
    </w:rPr>
  </w:style>
  <w:style w:type="character" w:customStyle="1" w:styleId="rvts0">
    <w:name w:val="rvts0"/>
    <w:basedOn w:val="a0"/>
    <w:rsid w:val="00B5216C"/>
  </w:style>
  <w:style w:type="paragraph" w:styleId="a6">
    <w:name w:val="header"/>
    <w:basedOn w:val="a"/>
    <w:link w:val="a7"/>
    <w:uiPriority w:val="99"/>
    <w:unhideWhenUsed/>
    <w:rsid w:val="006E5C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5C7D"/>
  </w:style>
  <w:style w:type="paragraph" w:styleId="a8">
    <w:name w:val="footer"/>
    <w:basedOn w:val="a"/>
    <w:link w:val="a9"/>
    <w:uiPriority w:val="99"/>
    <w:semiHidden/>
    <w:unhideWhenUsed/>
    <w:rsid w:val="006E5C7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E5C7D"/>
  </w:style>
  <w:style w:type="paragraph" w:styleId="aa">
    <w:name w:val="List Paragraph"/>
    <w:basedOn w:val="a"/>
    <w:uiPriority w:val="1"/>
    <w:qFormat/>
    <w:rsid w:val="002A68AD"/>
    <w:pPr>
      <w:ind w:left="720"/>
      <w:contextualSpacing/>
    </w:pPr>
  </w:style>
  <w:style w:type="paragraph" w:customStyle="1" w:styleId="11">
    <w:name w:val="Заголовок 11"/>
    <w:basedOn w:val="a"/>
    <w:uiPriority w:val="1"/>
    <w:qFormat/>
    <w:rsid w:val="00866F56"/>
    <w:pPr>
      <w:widowControl w:val="0"/>
      <w:autoSpaceDE w:val="0"/>
      <w:autoSpaceDN w:val="0"/>
      <w:spacing w:after="0" w:line="240" w:lineRule="auto"/>
      <w:ind w:left="396"/>
      <w:outlineLvl w:val="1"/>
    </w:pPr>
    <w:rPr>
      <w:rFonts w:ascii="Times New Roman" w:eastAsia="Times New Roman" w:hAnsi="Times New Roman" w:cs="Times New Roman"/>
      <w:b/>
      <w:bCs/>
      <w:sz w:val="28"/>
      <w:szCs w:val="28"/>
      <w:lang w:val="uk-UA" w:eastAsia="uk-UA" w:bidi="uk-UA"/>
    </w:rPr>
  </w:style>
  <w:style w:type="table" w:customStyle="1" w:styleId="TableNormal">
    <w:name w:val="Table Normal"/>
    <w:uiPriority w:val="2"/>
    <w:semiHidden/>
    <w:unhideWhenUsed/>
    <w:qFormat/>
    <w:rsid w:val="003A6D5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3A6D5A"/>
    <w:pPr>
      <w:widowControl w:val="0"/>
      <w:autoSpaceDE w:val="0"/>
      <w:autoSpaceDN w:val="0"/>
      <w:spacing w:after="0" w:line="240" w:lineRule="auto"/>
    </w:pPr>
    <w:rPr>
      <w:rFonts w:ascii="Times New Roman" w:eastAsia="Times New Roman" w:hAnsi="Times New Roman" w:cs="Times New Roman"/>
      <w:sz w:val="28"/>
      <w:szCs w:val="28"/>
      <w:lang w:val="uk-UA" w:eastAsia="uk-UA" w:bidi="uk-UA"/>
    </w:rPr>
  </w:style>
  <w:style w:type="character" w:customStyle="1" w:styleId="ac">
    <w:name w:val="Основной текст Знак"/>
    <w:basedOn w:val="a0"/>
    <w:link w:val="ab"/>
    <w:uiPriority w:val="1"/>
    <w:rsid w:val="003A6D5A"/>
    <w:rPr>
      <w:rFonts w:ascii="Times New Roman" w:eastAsia="Times New Roman" w:hAnsi="Times New Roman" w:cs="Times New Roman"/>
      <w:sz w:val="28"/>
      <w:szCs w:val="28"/>
      <w:lang w:val="uk-UA" w:eastAsia="uk-UA" w:bidi="uk-UA"/>
    </w:rPr>
  </w:style>
  <w:style w:type="paragraph" w:customStyle="1" w:styleId="Heading1">
    <w:name w:val="Heading 1"/>
    <w:basedOn w:val="a"/>
    <w:uiPriority w:val="1"/>
    <w:qFormat/>
    <w:rsid w:val="003A6D5A"/>
    <w:pPr>
      <w:widowControl w:val="0"/>
      <w:autoSpaceDE w:val="0"/>
      <w:autoSpaceDN w:val="0"/>
      <w:spacing w:after="0" w:line="240" w:lineRule="auto"/>
      <w:ind w:left="396"/>
      <w:outlineLvl w:val="1"/>
    </w:pPr>
    <w:rPr>
      <w:rFonts w:ascii="Times New Roman" w:eastAsia="Times New Roman" w:hAnsi="Times New Roman" w:cs="Times New Roman"/>
      <w:b/>
      <w:bCs/>
      <w:sz w:val="28"/>
      <w:szCs w:val="28"/>
      <w:lang w:val="uk-UA" w:eastAsia="uk-UA" w:bidi="uk-UA"/>
    </w:rPr>
  </w:style>
  <w:style w:type="paragraph" w:customStyle="1" w:styleId="TableParagraph">
    <w:name w:val="Table Paragraph"/>
    <w:basedOn w:val="a"/>
    <w:uiPriority w:val="1"/>
    <w:qFormat/>
    <w:rsid w:val="003A6D5A"/>
    <w:pPr>
      <w:widowControl w:val="0"/>
      <w:autoSpaceDE w:val="0"/>
      <w:autoSpaceDN w:val="0"/>
      <w:spacing w:after="0" w:line="240" w:lineRule="auto"/>
    </w:pPr>
    <w:rPr>
      <w:rFonts w:ascii="Times New Roman" w:eastAsia="Times New Roman" w:hAnsi="Times New Roman" w:cs="Times New Roman"/>
      <w:lang w:val="uk-UA" w:eastAsia="uk-UA" w:bidi="uk-UA"/>
    </w:rPr>
  </w:style>
</w:styles>
</file>

<file path=word/webSettings.xml><?xml version="1.0" encoding="utf-8"?>
<w:webSettings xmlns:r="http://schemas.openxmlformats.org/officeDocument/2006/relationships" xmlns:w="http://schemas.openxmlformats.org/wordprocessingml/2006/main">
  <w:divs>
    <w:div w:id="230585468">
      <w:bodyDiv w:val="1"/>
      <w:marLeft w:val="0"/>
      <w:marRight w:val="0"/>
      <w:marTop w:val="0"/>
      <w:marBottom w:val="0"/>
      <w:divBdr>
        <w:top w:val="none" w:sz="0" w:space="0" w:color="auto"/>
        <w:left w:val="none" w:sz="0" w:space="0" w:color="auto"/>
        <w:bottom w:val="none" w:sz="0" w:space="0" w:color="auto"/>
        <w:right w:val="none" w:sz="0" w:space="0" w:color="auto"/>
      </w:divBdr>
      <w:divsChild>
        <w:div w:id="664211592">
          <w:marLeft w:val="0"/>
          <w:marRight w:val="0"/>
          <w:marTop w:val="0"/>
          <w:marBottom w:val="0"/>
          <w:divBdr>
            <w:top w:val="none" w:sz="0" w:space="0" w:color="auto"/>
            <w:left w:val="none" w:sz="0" w:space="0" w:color="auto"/>
            <w:bottom w:val="none" w:sz="0" w:space="0" w:color="auto"/>
            <w:right w:val="none" w:sz="0" w:space="0" w:color="auto"/>
          </w:divBdr>
        </w:div>
        <w:div w:id="750391765">
          <w:marLeft w:val="0"/>
          <w:marRight w:val="0"/>
          <w:marTop w:val="0"/>
          <w:marBottom w:val="0"/>
          <w:divBdr>
            <w:top w:val="none" w:sz="0" w:space="0" w:color="auto"/>
            <w:left w:val="none" w:sz="0" w:space="0" w:color="auto"/>
            <w:bottom w:val="none" w:sz="0" w:space="0" w:color="auto"/>
            <w:right w:val="none" w:sz="0" w:space="0" w:color="auto"/>
          </w:divBdr>
        </w:div>
        <w:div w:id="636685273">
          <w:marLeft w:val="0"/>
          <w:marRight w:val="0"/>
          <w:marTop w:val="0"/>
          <w:marBottom w:val="0"/>
          <w:divBdr>
            <w:top w:val="none" w:sz="0" w:space="0" w:color="auto"/>
            <w:left w:val="none" w:sz="0" w:space="0" w:color="auto"/>
            <w:bottom w:val="none" w:sz="0" w:space="0" w:color="auto"/>
            <w:right w:val="none" w:sz="0" w:space="0" w:color="auto"/>
          </w:divBdr>
        </w:div>
        <w:div w:id="392316159">
          <w:marLeft w:val="0"/>
          <w:marRight w:val="0"/>
          <w:marTop w:val="0"/>
          <w:marBottom w:val="0"/>
          <w:divBdr>
            <w:top w:val="none" w:sz="0" w:space="0" w:color="auto"/>
            <w:left w:val="none" w:sz="0" w:space="0" w:color="auto"/>
            <w:bottom w:val="none" w:sz="0" w:space="0" w:color="auto"/>
            <w:right w:val="none" w:sz="0" w:space="0" w:color="auto"/>
          </w:divBdr>
        </w:div>
        <w:div w:id="1994286273">
          <w:marLeft w:val="0"/>
          <w:marRight w:val="0"/>
          <w:marTop w:val="0"/>
          <w:marBottom w:val="0"/>
          <w:divBdr>
            <w:top w:val="none" w:sz="0" w:space="0" w:color="auto"/>
            <w:left w:val="none" w:sz="0" w:space="0" w:color="auto"/>
            <w:bottom w:val="none" w:sz="0" w:space="0" w:color="auto"/>
            <w:right w:val="none" w:sz="0" w:space="0" w:color="auto"/>
          </w:divBdr>
        </w:div>
        <w:div w:id="1871794617">
          <w:marLeft w:val="0"/>
          <w:marRight w:val="0"/>
          <w:marTop w:val="0"/>
          <w:marBottom w:val="0"/>
          <w:divBdr>
            <w:top w:val="none" w:sz="0" w:space="0" w:color="auto"/>
            <w:left w:val="none" w:sz="0" w:space="0" w:color="auto"/>
            <w:bottom w:val="none" w:sz="0" w:space="0" w:color="auto"/>
            <w:right w:val="none" w:sz="0" w:space="0" w:color="auto"/>
          </w:divBdr>
        </w:div>
        <w:div w:id="1027176683">
          <w:marLeft w:val="0"/>
          <w:marRight w:val="0"/>
          <w:marTop w:val="0"/>
          <w:marBottom w:val="0"/>
          <w:divBdr>
            <w:top w:val="none" w:sz="0" w:space="0" w:color="auto"/>
            <w:left w:val="none" w:sz="0" w:space="0" w:color="auto"/>
            <w:bottom w:val="none" w:sz="0" w:space="0" w:color="auto"/>
            <w:right w:val="none" w:sz="0" w:space="0" w:color="auto"/>
          </w:divBdr>
        </w:div>
        <w:div w:id="1894273934">
          <w:marLeft w:val="0"/>
          <w:marRight w:val="0"/>
          <w:marTop w:val="0"/>
          <w:marBottom w:val="0"/>
          <w:divBdr>
            <w:top w:val="none" w:sz="0" w:space="0" w:color="auto"/>
            <w:left w:val="none" w:sz="0" w:space="0" w:color="auto"/>
            <w:bottom w:val="none" w:sz="0" w:space="0" w:color="auto"/>
            <w:right w:val="none" w:sz="0" w:space="0" w:color="auto"/>
          </w:divBdr>
        </w:div>
        <w:div w:id="574512195">
          <w:marLeft w:val="0"/>
          <w:marRight w:val="0"/>
          <w:marTop w:val="0"/>
          <w:marBottom w:val="0"/>
          <w:divBdr>
            <w:top w:val="none" w:sz="0" w:space="0" w:color="auto"/>
            <w:left w:val="none" w:sz="0" w:space="0" w:color="auto"/>
            <w:bottom w:val="none" w:sz="0" w:space="0" w:color="auto"/>
            <w:right w:val="none" w:sz="0" w:space="0" w:color="auto"/>
          </w:divBdr>
        </w:div>
        <w:div w:id="631328211">
          <w:marLeft w:val="0"/>
          <w:marRight w:val="0"/>
          <w:marTop w:val="0"/>
          <w:marBottom w:val="0"/>
          <w:divBdr>
            <w:top w:val="none" w:sz="0" w:space="0" w:color="auto"/>
            <w:left w:val="none" w:sz="0" w:space="0" w:color="auto"/>
            <w:bottom w:val="none" w:sz="0" w:space="0" w:color="auto"/>
            <w:right w:val="none" w:sz="0" w:space="0" w:color="auto"/>
          </w:divBdr>
        </w:div>
        <w:div w:id="679234292">
          <w:marLeft w:val="0"/>
          <w:marRight w:val="0"/>
          <w:marTop w:val="0"/>
          <w:marBottom w:val="0"/>
          <w:divBdr>
            <w:top w:val="none" w:sz="0" w:space="0" w:color="auto"/>
            <w:left w:val="none" w:sz="0" w:space="0" w:color="auto"/>
            <w:bottom w:val="none" w:sz="0" w:space="0" w:color="auto"/>
            <w:right w:val="none" w:sz="0" w:space="0" w:color="auto"/>
          </w:divBdr>
        </w:div>
        <w:div w:id="48454949">
          <w:marLeft w:val="0"/>
          <w:marRight w:val="0"/>
          <w:marTop w:val="0"/>
          <w:marBottom w:val="0"/>
          <w:divBdr>
            <w:top w:val="none" w:sz="0" w:space="0" w:color="auto"/>
            <w:left w:val="none" w:sz="0" w:space="0" w:color="auto"/>
            <w:bottom w:val="none" w:sz="0" w:space="0" w:color="auto"/>
            <w:right w:val="none" w:sz="0" w:space="0" w:color="auto"/>
          </w:divBdr>
        </w:div>
        <w:div w:id="1904365878">
          <w:marLeft w:val="0"/>
          <w:marRight w:val="0"/>
          <w:marTop w:val="0"/>
          <w:marBottom w:val="0"/>
          <w:divBdr>
            <w:top w:val="none" w:sz="0" w:space="0" w:color="auto"/>
            <w:left w:val="none" w:sz="0" w:space="0" w:color="auto"/>
            <w:bottom w:val="none" w:sz="0" w:space="0" w:color="auto"/>
            <w:right w:val="none" w:sz="0" w:space="0" w:color="auto"/>
          </w:divBdr>
        </w:div>
        <w:div w:id="706681800">
          <w:marLeft w:val="0"/>
          <w:marRight w:val="0"/>
          <w:marTop w:val="0"/>
          <w:marBottom w:val="0"/>
          <w:divBdr>
            <w:top w:val="none" w:sz="0" w:space="0" w:color="auto"/>
            <w:left w:val="none" w:sz="0" w:space="0" w:color="auto"/>
            <w:bottom w:val="none" w:sz="0" w:space="0" w:color="auto"/>
            <w:right w:val="none" w:sz="0" w:space="0" w:color="auto"/>
          </w:divBdr>
        </w:div>
        <w:div w:id="1465197381">
          <w:marLeft w:val="0"/>
          <w:marRight w:val="0"/>
          <w:marTop w:val="0"/>
          <w:marBottom w:val="0"/>
          <w:divBdr>
            <w:top w:val="none" w:sz="0" w:space="0" w:color="auto"/>
            <w:left w:val="none" w:sz="0" w:space="0" w:color="auto"/>
            <w:bottom w:val="none" w:sz="0" w:space="0" w:color="auto"/>
            <w:right w:val="none" w:sz="0" w:space="0" w:color="auto"/>
          </w:divBdr>
        </w:div>
      </w:divsChild>
    </w:div>
    <w:div w:id="235631167">
      <w:bodyDiv w:val="1"/>
      <w:marLeft w:val="0"/>
      <w:marRight w:val="0"/>
      <w:marTop w:val="0"/>
      <w:marBottom w:val="0"/>
      <w:divBdr>
        <w:top w:val="none" w:sz="0" w:space="0" w:color="auto"/>
        <w:left w:val="none" w:sz="0" w:space="0" w:color="auto"/>
        <w:bottom w:val="none" w:sz="0" w:space="0" w:color="auto"/>
        <w:right w:val="none" w:sz="0" w:space="0" w:color="auto"/>
      </w:divBdr>
    </w:div>
    <w:div w:id="1478688850">
      <w:bodyDiv w:val="1"/>
      <w:marLeft w:val="0"/>
      <w:marRight w:val="0"/>
      <w:marTop w:val="0"/>
      <w:marBottom w:val="0"/>
      <w:divBdr>
        <w:top w:val="none" w:sz="0" w:space="0" w:color="auto"/>
        <w:left w:val="none" w:sz="0" w:space="0" w:color="auto"/>
        <w:bottom w:val="none" w:sz="0" w:space="0" w:color="auto"/>
        <w:right w:val="none" w:sz="0" w:space="0" w:color="auto"/>
      </w:divBdr>
    </w:div>
    <w:div w:id="1866170181">
      <w:bodyDiv w:val="1"/>
      <w:marLeft w:val="0"/>
      <w:marRight w:val="0"/>
      <w:marTop w:val="0"/>
      <w:marBottom w:val="0"/>
      <w:divBdr>
        <w:top w:val="none" w:sz="0" w:space="0" w:color="auto"/>
        <w:left w:val="none" w:sz="0" w:space="0" w:color="auto"/>
        <w:bottom w:val="none" w:sz="0" w:space="0" w:color="auto"/>
        <w:right w:val="none" w:sz="0" w:space="0" w:color="auto"/>
      </w:divBdr>
    </w:div>
    <w:div w:id="20921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8985B-7BE1-43A4-AB3A-3945BD887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1471</Words>
  <Characters>8389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63</cp:revision>
  <cp:lastPrinted>2025-12-18T08:15:00Z</cp:lastPrinted>
  <dcterms:created xsi:type="dcterms:W3CDTF">2022-12-27T09:05:00Z</dcterms:created>
  <dcterms:modified xsi:type="dcterms:W3CDTF">2025-12-18T08:15:00Z</dcterms:modified>
</cp:coreProperties>
</file>